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51B87" w14:textId="44EDD0B4" w:rsidR="00C17C7F" w:rsidRDefault="00835CB4">
      <w:pPr>
        <w:rPr>
          <w:noProof/>
        </w:rPr>
      </w:pPr>
      <w:r>
        <w:rPr>
          <w:noProof/>
        </w:rPr>
        <mc:AlternateContent>
          <mc:Choice Requires="wps">
            <w:drawing>
              <wp:anchor distT="0" distB="0" distL="114300" distR="114300" simplePos="0" relativeHeight="251659264" behindDoc="0" locked="0" layoutInCell="1" allowOverlap="1" wp14:anchorId="3E451BB2" wp14:editId="7F14B42E">
                <wp:simplePos x="0" y="0"/>
                <wp:positionH relativeFrom="margin">
                  <wp:posOffset>600075</wp:posOffset>
                </wp:positionH>
                <wp:positionV relativeFrom="paragraph">
                  <wp:posOffset>1162050</wp:posOffset>
                </wp:positionV>
                <wp:extent cx="7161143"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1143" cy="685800"/>
                        </a:xfrm>
                        <a:prstGeom prst="rect">
                          <a:avLst/>
                        </a:prstGeom>
                        <a:noFill/>
                        <a:ln w="9525">
                          <a:noFill/>
                          <a:miter lim="800000"/>
                          <a:headEnd/>
                          <a:tailEnd/>
                        </a:ln>
                      </wps:spPr>
                      <wps:txbx>
                        <w:txbxContent>
                          <w:p w14:paraId="3E451BC7" w14:textId="29CCC7A1" w:rsidR="00E05DD2" w:rsidRPr="00E05DD2" w:rsidRDefault="00FE3884">
                            <w:pPr>
                              <w:rPr>
                                <w:color w:val="E97300"/>
                                <w:sz w:val="64"/>
                                <w:szCs w:val="64"/>
                              </w:rPr>
                            </w:pPr>
                            <w:r>
                              <w:rPr>
                                <w:color w:val="E97300"/>
                                <w:sz w:val="64"/>
                                <w:szCs w:val="64"/>
                              </w:rPr>
                              <w:t>English for Hospitality &amp; Tourism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B2" id="_x0000_t202" coordsize="21600,21600" o:spt="202" path="m,l,21600r21600,l21600,xe">
                <v:stroke joinstyle="miter"/>
                <v:path gradientshapeok="t" o:connecttype="rect"/>
              </v:shapetype>
              <v:shape id="Text Box 2" o:spid="_x0000_s1026" type="#_x0000_t202" style="position:absolute;margin-left:47.25pt;margin-top:91.5pt;width:563.8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" filled="f" stroked="f">
                <v:textbox>
                  <w:txbxContent>
                    <w:p w14:paraId="3E451BC7" w14:textId="29CCC7A1" w:rsidR="00E05DD2" w:rsidRPr="00E05DD2" w:rsidRDefault="00FE3884">
                      <w:pPr>
                        <w:rPr>
                          <w:color w:val="E97300"/>
                          <w:sz w:val="64"/>
                          <w:szCs w:val="64"/>
                        </w:rPr>
                      </w:pPr>
                      <w:r>
                        <w:rPr>
                          <w:color w:val="E97300"/>
                          <w:sz w:val="64"/>
                          <w:szCs w:val="64"/>
                        </w:rPr>
                        <w:t>English for Hospitality &amp; Tourism</w:t>
                      </w:r>
                    </w:p>
                  </w:txbxContent>
                </v:textbox>
                <w10:wrap anchorx="margin"/>
              </v:shape>
            </w:pict>
          </mc:Fallback>
        </mc:AlternateContent>
      </w:r>
      <w:r w:rsidR="00BC50A0">
        <w:rPr>
          <w:noProof/>
        </w:rPr>
        <w:drawing>
          <wp:inline distT="0" distB="0" distL="0" distR="0" wp14:anchorId="3E451BB0" wp14:editId="3E451BB1">
            <wp:extent cx="7315200" cy="1005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1005205"/>
                    </a:xfrm>
                    <a:prstGeom prst="rect">
                      <a:avLst/>
                    </a:prstGeom>
                  </pic:spPr>
                </pic:pic>
              </a:graphicData>
            </a:graphic>
          </wp:inline>
        </w:drawing>
      </w:r>
    </w:p>
    <w:p w14:paraId="3E451B88" w14:textId="77777777" w:rsidR="00292B2F" w:rsidRDefault="00292B2F" w:rsidP="00BC50A0">
      <w:pPr>
        <w:rPr>
          <w:noProof/>
        </w:rPr>
        <w:sectPr w:rsidR="00292B2F" w:rsidSect="003448E0">
          <w:footerReference w:type="default" r:id="rId14"/>
          <w:footerReference w:type="first" r:id="rId15"/>
          <w:pgSz w:w="12240" w:h="15840"/>
          <w:pgMar w:top="360" w:right="360" w:bottom="360" w:left="360" w:header="720" w:footer="360" w:gutter="0"/>
          <w:cols w:space="720"/>
          <w:titlePg/>
          <w:docGrid w:linePitch="360"/>
        </w:sectPr>
      </w:pPr>
    </w:p>
    <w:p w14:paraId="3E451B89" w14:textId="2223728A" w:rsidR="00BC50A0" w:rsidRDefault="00BC50A0" w:rsidP="00E05DD2">
      <w:pPr>
        <w:ind w:left="1440"/>
        <w:rPr>
          <w:noProof/>
        </w:rPr>
      </w:pPr>
    </w:p>
    <w:p w14:paraId="3E451B8A" w14:textId="77777777" w:rsidR="00E05DD2" w:rsidRDefault="00E05DD2" w:rsidP="00E05DD2">
      <w:pPr>
        <w:ind w:left="1440"/>
        <w:rPr>
          <w:noProof/>
        </w:rPr>
      </w:pPr>
    </w:p>
    <w:p w14:paraId="3E451B8B" w14:textId="77777777" w:rsidR="00B92470" w:rsidRDefault="00B92470" w:rsidP="00B92470">
      <w:pPr>
        <w:spacing w:after="0"/>
        <w:ind w:left="1170"/>
        <w:rPr>
          <w:noProof/>
        </w:rPr>
        <w:sectPr w:rsidR="00B92470" w:rsidSect="00B92470">
          <w:type w:val="continuous"/>
          <w:pgSz w:w="12240" w:h="15840"/>
          <w:pgMar w:top="360" w:right="360" w:bottom="360" w:left="360" w:header="720" w:footer="720" w:gutter="0"/>
          <w:cols w:num="2" w:space="2520"/>
          <w:docGrid w:linePitch="360"/>
        </w:sectPr>
      </w:pPr>
    </w:p>
    <w:p w14:paraId="3E451B8C" w14:textId="77777777" w:rsidR="006A6983" w:rsidRDefault="006A6983" w:rsidP="00B92470">
      <w:pPr>
        <w:spacing w:after="0"/>
        <w:ind w:left="1170"/>
        <w:rPr>
          <w:noProof/>
        </w:rPr>
      </w:pPr>
    </w:p>
    <w:p w14:paraId="3E451B8D" w14:textId="77777777" w:rsidR="006A6983" w:rsidRDefault="006A6983" w:rsidP="00B92470">
      <w:pPr>
        <w:spacing w:after="0"/>
        <w:ind w:left="1170"/>
        <w:rPr>
          <w:noProof/>
        </w:rPr>
      </w:pPr>
    </w:p>
    <w:p w14:paraId="3E451B8E" w14:textId="77777777" w:rsidR="00AC48FD" w:rsidRDefault="00AC48FD" w:rsidP="005B5016">
      <w:pPr>
        <w:spacing w:after="0"/>
        <w:ind w:left="1170" w:right="126"/>
        <w:rPr>
          <w:noProof/>
        </w:rPr>
        <w:sectPr w:rsidR="00AC48FD" w:rsidSect="003448E0">
          <w:type w:val="continuous"/>
          <w:pgSz w:w="12240" w:h="15840"/>
          <w:pgMar w:top="360" w:right="360" w:bottom="360" w:left="360" w:header="720" w:footer="144" w:gutter="0"/>
          <w:cols w:num="2" w:space="180"/>
          <w:docGrid w:linePitch="360"/>
        </w:sectPr>
      </w:pPr>
    </w:p>
    <w:p w14:paraId="3E451B8F" w14:textId="13B13D77" w:rsidR="00AC48FD" w:rsidRDefault="00AC48FD" w:rsidP="005B5016">
      <w:pPr>
        <w:spacing w:after="0"/>
        <w:ind w:left="1170" w:right="126"/>
        <w:rPr>
          <w:noProof/>
        </w:rPr>
      </w:pPr>
    </w:p>
    <w:p w14:paraId="3E451B90" w14:textId="77777777" w:rsidR="006C4855" w:rsidRDefault="006C4855" w:rsidP="005B5016">
      <w:pPr>
        <w:spacing w:after="0"/>
        <w:ind w:left="1170" w:right="126"/>
        <w:rPr>
          <w:noProof/>
        </w:rPr>
        <w:sectPr w:rsidR="006C4855" w:rsidSect="00AC48FD">
          <w:type w:val="continuous"/>
          <w:pgSz w:w="12240" w:h="15840"/>
          <w:pgMar w:top="360" w:right="360" w:bottom="360" w:left="360" w:header="720" w:footer="144" w:gutter="0"/>
          <w:cols w:num="2" w:space="180"/>
          <w:docGrid w:linePitch="360"/>
        </w:sectPr>
      </w:pPr>
    </w:p>
    <w:p w14:paraId="64B2AB1F" w14:textId="3C137CC0" w:rsidR="006E3074" w:rsidRPr="00FE3884" w:rsidRDefault="00FE3884" w:rsidP="006E3074">
      <w:pPr>
        <w:tabs>
          <w:tab w:val="left" w:pos="11070"/>
        </w:tabs>
        <w:spacing w:after="0" w:line="240" w:lineRule="auto"/>
        <w:ind w:left="720" w:right="270"/>
        <w:rPr>
          <w:rFonts w:cstheme="minorHAnsi"/>
          <w:i/>
          <w:color w:val="121212"/>
          <w:sz w:val="28"/>
          <w:szCs w:val="28"/>
          <w:shd w:val="clear" w:color="auto" w:fill="FFFFFF"/>
        </w:rPr>
      </w:pPr>
      <w:r>
        <w:rPr>
          <w:noProof/>
        </w:rPr>
        <w:drawing>
          <wp:anchor distT="0" distB="0" distL="114300" distR="114300" simplePos="0" relativeHeight="251660288" behindDoc="0" locked="0" layoutInCell="1" allowOverlap="1" wp14:anchorId="76A7C422" wp14:editId="73BB212A">
            <wp:simplePos x="0" y="0"/>
            <wp:positionH relativeFrom="column">
              <wp:posOffset>457200</wp:posOffset>
            </wp:positionH>
            <wp:positionV relativeFrom="paragraph">
              <wp:posOffset>1905</wp:posOffset>
            </wp:positionV>
            <wp:extent cx="3186359" cy="1720634"/>
            <wp:effectExtent l="0" t="0" r="0" b="0"/>
            <wp:wrapSquare wrapText="bothSides"/>
            <wp:docPr id="2" name="Picture 2" descr="Two people touring a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eople touring a destin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6359" cy="1720634"/>
                    </a:xfrm>
                    <a:prstGeom prst="rect">
                      <a:avLst/>
                    </a:prstGeom>
                    <a:noFill/>
                    <a:ln>
                      <a:noFill/>
                    </a:ln>
                  </pic:spPr>
                </pic:pic>
              </a:graphicData>
            </a:graphic>
          </wp:anchor>
        </w:drawing>
      </w:r>
      <w:r w:rsidR="006E3074" w:rsidRPr="00FE3884">
        <w:rPr>
          <w:rFonts w:eastAsia="Times New Roman" w:cstheme="minorHAnsi"/>
          <w:b/>
          <w:i/>
          <w:sz w:val="24"/>
        </w:rPr>
        <w:t>Discover and engage in the exciting world of tourism at Georgian College. The Canadian Tou</w:t>
      </w:r>
      <w:r>
        <w:rPr>
          <w:rFonts w:eastAsia="Times New Roman" w:cstheme="minorHAnsi"/>
          <w:b/>
          <w:i/>
          <w:sz w:val="24"/>
        </w:rPr>
        <w:t>rism Industry Program is a</w:t>
      </w:r>
      <w:r w:rsidR="006E3074" w:rsidRPr="00FE3884">
        <w:rPr>
          <w:rFonts w:eastAsia="Times New Roman" w:cstheme="minorHAnsi"/>
          <w:b/>
          <w:i/>
          <w:sz w:val="24"/>
        </w:rPr>
        <w:t xml:space="preserve"> non-credit </w:t>
      </w:r>
      <w:r>
        <w:rPr>
          <w:rFonts w:eastAsia="Times New Roman" w:cstheme="minorHAnsi"/>
          <w:b/>
          <w:i/>
          <w:sz w:val="24"/>
        </w:rPr>
        <w:t xml:space="preserve">language </w:t>
      </w:r>
      <w:r w:rsidR="006E3074" w:rsidRPr="00FE3884">
        <w:rPr>
          <w:rFonts w:eastAsia="Times New Roman" w:cstheme="minorHAnsi"/>
          <w:b/>
          <w:i/>
          <w:sz w:val="24"/>
        </w:rPr>
        <w:t>program designed to give participants a solid introduction into Tourism Management in Canada and allow them to shadow industry professionals in the thriving tourism sector of Simcoe Country.  Experience a unique blend of supportive academic instruction and active hands-on learning opportunities designed to provide a solid foundation to fuel success in the world's fastest growing industry. The demand for new tourism experiences has created many exceptional career possibilities. Based on an experiential learning model, the programs actively engage students in class and through activities to provide a fun and integrated learning experience.</w:t>
      </w:r>
    </w:p>
    <w:p w14:paraId="355BAA04" w14:textId="77777777" w:rsidR="006E3074" w:rsidRPr="00FE3884" w:rsidRDefault="006E3074" w:rsidP="006E3074">
      <w:pPr>
        <w:rPr>
          <w:rFonts w:eastAsia="Times New Roman" w:cstheme="minorHAnsi"/>
          <w:b/>
          <w:i/>
          <w:color w:val="51C1D5"/>
        </w:rPr>
      </w:pPr>
    </w:p>
    <w:p w14:paraId="1896288F" w14:textId="77777777" w:rsidR="006E3074" w:rsidRPr="006E3074" w:rsidRDefault="006E3074" w:rsidP="006E3074">
      <w:pPr>
        <w:pStyle w:val="Heading1"/>
        <w:ind w:left="720"/>
        <w:rPr>
          <w:rFonts w:asciiTheme="minorHAnsi" w:eastAsia="Times New Roman" w:hAnsiTheme="minorHAnsi" w:cstheme="minorHAnsi"/>
          <w:sz w:val="28"/>
        </w:rPr>
      </w:pPr>
      <w:r w:rsidRPr="006E3074">
        <w:rPr>
          <w:rFonts w:asciiTheme="minorHAnsi" w:eastAsia="Times New Roman" w:hAnsiTheme="minorHAnsi" w:cstheme="minorHAnsi"/>
          <w:sz w:val="28"/>
        </w:rPr>
        <w:t>Program Details</w:t>
      </w:r>
    </w:p>
    <w:p w14:paraId="084F725A" w14:textId="68D5CC85" w:rsidR="006E3074" w:rsidRPr="00FF76FD" w:rsidRDefault="006E3074" w:rsidP="006E3074">
      <w:pPr>
        <w:spacing w:line="240" w:lineRule="auto"/>
        <w:ind w:left="720"/>
        <w:rPr>
          <w:rFonts w:cstheme="minorHAnsi"/>
          <w:sz w:val="24"/>
          <w:szCs w:val="24"/>
        </w:rPr>
      </w:pPr>
      <w:r w:rsidRPr="00FF76FD">
        <w:rPr>
          <w:rFonts w:cstheme="minorHAnsi"/>
          <w:sz w:val="24"/>
          <w:szCs w:val="24"/>
        </w:rPr>
        <w:t xml:space="preserve">The Canadian Tourism Industry Program offers a unique look into the southern Ontario hospitality sector and workplace culture. Bruce Grey Simcoe County hosts more than 12 million visitors a year.  While students are immersed in the thriving tourism industry of “Cottage Country” Ontario, they will learn about Canadian workplace culture and the hospitality sector. Students will meet working professionals as they enjoy world-class tourist destinations in the region. </w:t>
      </w:r>
      <w:r w:rsidR="009277A1">
        <w:rPr>
          <w:rFonts w:cstheme="minorHAnsi"/>
          <w:sz w:val="24"/>
          <w:szCs w:val="24"/>
        </w:rPr>
        <w:t xml:space="preserve">  Students learn English that is specifically targeted to the communication skills needed for hospitality workers.  </w:t>
      </w:r>
    </w:p>
    <w:p w14:paraId="55A9B188" w14:textId="77777777" w:rsidR="006E3074" w:rsidRPr="006E3074" w:rsidRDefault="006E3074" w:rsidP="006E3074">
      <w:pPr>
        <w:spacing w:after="0"/>
        <w:ind w:left="720"/>
        <w:rPr>
          <w:rFonts w:eastAsia="Times New Roman" w:cstheme="minorHAnsi"/>
        </w:rPr>
      </w:pPr>
      <w:r w:rsidRPr="006E3074">
        <w:rPr>
          <w:rFonts w:eastAsia="Times New Roman" w:cstheme="minorHAnsi"/>
          <w:color w:val="365F91" w:themeColor="accent1" w:themeShade="BF"/>
          <w:sz w:val="28"/>
          <w:szCs w:val="32"/>
        </w:rPr>
        <w:t xml:space="preserve">Specific Outcomes </w:t>
      </w:r>
    </w:p>
    <w:p w14:paraId="1277F934" w14:textId="0FE4C015" w:rsidR="006E3074" w:rsidRPr="006E3074" w:rsidRDefault="006E3074" w:rsidP="006E3074">
      <w:pPr>
        <w:spacing w:line="240" w:lineRule="auto"/>
        <w:ind w:left="720"/>
        <w:rPr>
          <w:rFonts w:eastAsia="Times New Roman" w:cstheme="minorHAnsi"/>
          <w:sz w:val="24"/>
        </w:rPr>
      </w:pPr>
      <w:r>
        <w:rPr>
          <w:rFonts w:eastAsia="Times New Roman" w:cstheme="minorHAnsi"/>
          <w:sz w:val="24"/>
        </w:rPr>
        <w:t>St</w:t>
      </w:r>
      <w:r w:rsidRPr="006E3074">
        <w:rPr>
          <w:rFonts w:eastAsia="Times New Roman" w:cstheme="minorHAnsi"/>
          <w:sz w:val="24"/>
        </w:rPr>
        <w:t>udents should be able to:</w:t>
      </w:r>
    </w:p>
    <w:p w14:paraId="1F9FF16C" w14:textId="3F93A6B4" w:rsidR="006E3074" w:rsidRPr="003C0B77" w:rsidRDefault="006E3074" w:rsidP="003C0B77">
      <w:pPr>
        <w:pStyle w:val="ListParagraph"/>
        <w:numPr>
          <w:ilvl w:val="0"/>
          <w:numId w:val="9"/>
        </w:numPr>
        <w:rPr>
          <w:rFonts w:asciiTheme="minorHAnsi" w:eastAsia="Times New Roman" w:hAnsiTheme="minorHAnsi" w:cstheme="minorHAnsi"/>
          <w:sz w:val="24"/>
          <w:szCs w:val="24"/>
        </w:rPr>
      </w:pPr>
      <w:r w:rsidRPr="003C0B77">
        <w:rPr>
          <w:rFonts w:asciiTheme="minorHAnsi" w:eastAsia="Times New Roman" w:hAnsiTheme="minorHAnsi" w:cstheme="minorHAnsi"/>
          <w:sz w:val="24"/>
          <w:szCs w:val="24"/>
        </w:rPr>
        <w:t>Identify the key features and structures that support the Canadian tourism industry</w:t>
      </w:r>
      <w:r w:rsidR="003C0B77" w:rsidRPr="003C0B77">
        <w:rPr>
          <w:rFonts w:asciiTheme="minorHAnsi" w:eastAsia="Times New Roman" w:hAnsiTheme="minorHAnsi" w:cstheme="minorHAnsi"/>
          <w:sz w:val="24"/>
          <w:szCs w:val="24"/>
        </w:rPr>
        <w:t>;</w:t>
      </w:r>
    </w:p>
    <w:p w14:paraId="55FD722F" w14:textId="43685986" w:rsidR="006E3074" w:rsidRPr="003C0B77" w:rsidRDefault="006E3074" w:rsidP="003C0B77">
      <w:pPr>
        <w:pStyle w:val="ListParagraph"/>
        <w:numPr>
          <w:ilvl w:val="0"/>
          <w:numId w:val="9"/>
        </w:numPr>
        <w:rPr>
          <w:rFonts w:asciiTheme="minorHAnsi" w:eastAsia="Times New Roman" w:hAnsiTheme="minorHAnsi" w:cstheme="minorHAnsi"/>
          <w:sz w:val="24"/>
          <w:szCs w:val="24"/>
        </w:rPr>
      </w:pPr>
      <w:r w:rsidRPr="003C0B77">
        <w:rPr>
          <w:rFonts w:asciiTheme="minorHAnsi" w:eastAsia="Times New Roman" w:hAnsiTheme="minorHAnsi" w:cstheme="minorHAnsi"/>
          <w:sz w:val="24"/>
          <w:szCs w:val="24"/>
        </w:rPr>
        <w:t>Understand the fundamentals of product development in the hospitality sector</w:t>
      </w:r>
      <w:r w:rsidR="003C0B77" w:rsidRPr="003C0B77">
        <w:rPr>
          <w:rFonts w:asciiTheme="minorHAnsi" w:eastAsia="Times New Roman" w:hAnsiTheme="minorHAnsi" w:cstheme="minorHAnsi"/>
          <w:sz w:val="24"/>
          <w:szCs w:val="24"/>
        </w:rPr>
        <w:t>;</w:t>
      </w:r>
    </w:p>
    <w:p w14:paraId="0E1C8319" w14:textId="77777777" w:rsidR="003C0B77" w:rsidRPr="003C0B77" w:rsidRDefault="006E3074" w:rsidP="003C0B77">
      <w:pPr>
        <w:pStyle w:val="ListParagraph"/>
        <w:numPr>
          <w:ilvl w:val="0"/>
          <w:numId w:val="9"/>
        </w:numPr>
        <w:spacing w:after="240"/>
        <w:rPr>
          <w:rFonts w:asciiTheme="minorHAnsi" w:eastAsia="Times New Roman" w:hAnsiTheme="minorHAnsi" w:cstheme="minorHAnsi"/>
          <w:sz w:val="24"/>
          <w:szCs w:val="24"/>
        </w:rPr>
      </w:pPr>
      <w:r w:rsidRPr="003C0B77">
        <w:rPr>
          <w:rFonts w:asciiTheme="minorHAnsi" w:eastAsia="Times New Roman" w:hAnsiTheme="minorHAnsi" w:cstheme="minorHAnsi"/>
          <w:sz w:val="24"/>
          <w:szCs w:val="24"/>
        </w:rPr>
        <w:t xml:space="preserve">Demonstrate an understanding </w:t>
      </w:r>
      <w:r w:rsidR="009277A1" w:rsidRPr="003C0B77">
        <w:rPr>
          <w:rFonts w:asciiTheme="minorHAnsi" w:eastAsia="Times New Roman" w:hAnsiTheme="minorHAnsi" w:cstheme="minorHAnsi"/>
          <w:sz w:val="24"/>
          <w:szCs w:val="24"/>
        </w:rPr>
        <w:t xml:space="preserve">of </w:t>
      </w:r>
      <w:r w:rsidRPr="003C0B77">
        <w:rPr>
          <w:rFonts w:asciiTheme="minorHAnsi" w:eastAsia="Times New Roman" w:hAnsiTheme="minorHAnsi" w:cstheme="minorHAnsi"/>
          <w:sz w:val="24"/>
          <w:szCs w:val="24"/>
        </w:rPr>
        <w:t>service excellence</w:t>
      </w:r>
      <w:r w:rsidR="003C0B77" w:rsidRPr="003C0B77">
        <w:rPr>
          <w:rFonts w:asciiTheme="minorHAnsi" w:eastAsia="Times New Roman" w:hAnsiTheme="minorHAnsi" w:cstheme="minorHAnsi"/>
          <w:sz w:val="24"/>
          <w:szCs w:val="24"/>
        </w:rPr>
        <w:t>;</w:t>
      </w:r>
      <w:r w:rsidRPr="003C0B77">
        <w:rPr>
          <w:rFonts w:asciiTheme="minorHAnsi" w:eastAsia="Times New Roman" w:hAnsiTheme="minorHAnsi" w:cstheme="minorHAnsi"/>
          <w:sz w:val="24"/>
          <w:szCs w:val="24"/>
        </w:rPr>
        <w:t xml:space="preserve"> </w:t>
      </w:r>
    </w:p>
    <w:p w14:paraId="783F275B" w14:textId="652E1E72" w:rsidR="003C0B77" w:rsidRPr="003C0B77" w:rsidRDefault="006F50CF" w:rsidP="003C0B77">
      <w:pPr>
        <w:pStyle w:val="ListParagraph"/>
        <w:numPr>
          <w:ilvl w:val="0"/>
          <w:numId w:val="9"/>
        </w:numPr>
        <w:spacing w:after="240"/>
        <w:rPr>
          <w:rFonts w:asciiTheme="minorHAnsi" w:eastAsia="Times New Roman" w:hAnsiTheme="minorHAnsi" w:cstheme="minorHAnsi"/>
          <w:sz w:val="24"/>
          <w:szCs w:val="24"/>
        </w:rPr>
      </w:pPr>
      <w:r w:rsidRPr="003C0B77">
        <w:rPr>
          <w:sz w:val="24"/>
          <w:szCs w:val="24"/>
          <w:lang w:val="en-CA"/>
        </w:rPr>
        <w:t xml:space="preserve">Employ the use of language </w:t>
      </w:r>
      <w:r w:rsidR="003C0B77">
        <w:rPr>
          <w:sz w:val="24"/>
          <w:szCs w:val="24"/>
          <w:lang w:val="en-CA"/>
        </w:rPr>
        <w:t>strategies for delivering excellent service</w:t>
      </w:r>
      <w:r w:rsidR="003C0B77" w:rsidRPr="003C0B77">
        <w:rPr>
          <w:sz w:val="24"/>
          <w:szCs w:val="24"/>
          <w:lang w:val="en-CA"/>
        </w:rPr>
        <w:t>;</w:t>
      </w:r>
    </w:p>
    <w:p w14:paraId="09115E11" w14:textId="27AE2FE6" w:rsidR="003C0B77" w:rsidRPr="003C0B77" w:rsidRDefault="003C0B77" w:rsidP="003C0B77">
      <w:pPr>
        <w:pStyle w:val="ListParagraph"/>
        <w:numPr>
          <w:ilvl w:val="0"/>
          <w:numId w:val="9"/>
        </w:numPr>
        <w:spacing w:after="240"/>
        <w:rPr>
          <w:rFonts w:asciiTheme="minorHAnsi" w:eastAsia="Times New Roman" w:hAnsiTheme="minorHAnsi" w:cstheme="minorHAnsi"/>
          <w:sz w:val="24"/>
          <w:szCs w:val="24"/>
        </w:rPr>
      </w:pPr>
      <w:r>
        <w:rPr>
          <w:sz w:val="24"/>
          <w:szCs w:val="24"/>
          <w:lang w:val="en-CA"/>
        </w:rPr>
        <w:t>Use speaking strategies to communicate with increased fluency</w:t>
      </w:r>
      <w:r w:rsidRPr="003C0B77">
        <w:rPr>
          <w:sz w:val="24"/>
          <w:szCs w:val="24"/>
          <w:lang w:val="en-CA"/>
        </w:rPr>
        <w:t>; and</w:t>
      </w:r>
    </w:p>
    <w:p w14:paraId="7CD6BBD2" w14:textId="5BF60B03" w:rsidR="006F50CF" w:rsidRPr="003C0B77" w:rsidRDefault="006F50CF" w:rsidP="003C0B77">
      <w:pPr>
        <w:pStyle w:val="ListParagraph"/>
        <w:numPr>
          <w:ilvl w:val="0"/>
          <w:numId w:val="9"/>
        </w:numPr>
        <w:spacing w:after="240"/>
        <w:rPr>
          <w:rFonts w:asciiTheme="minorHAnsi" w:eastAsia="Times New Roman" w:hAnsiTheme="minorHAnsi" w:cstheme="minorHAnsi"/>
          <w:sz w:val="24"/>
          <w:szCs w:val="24"/>
        </w:rPr>
      </w:pPr>
      <w:r w:rsidRPr="003C0B77">
        <w:rPr>
          <w:sz w:val="24"/>
          <w:szCs w:val="24"/>
          <w:lang w:val="en-CA"/>
        </w:rPr>
        <w:t>Define unfamiliar words from context to expand vocabulary.</w:t>
      </w:r>
    </w:p>
    <w:p w14:paraId="4BFFAADA" w14:textId="2EFA8B8F" w:rsidR="006F50CF" w:rsidRDefault="006F50CF" w:rsidP="003C0B77">
      <w:pPr>
        <w:pStyle w:val="ListParagraph"/>
        <w:spacing w:after="240"/>
        <w:ind w:left="1440"/>
        <w:rPr>
          <w:rFonts w:asciiTheme="minorHAnsi" w:eastAsia="Times New Roman" w:hAnsiTheme="minorHAnsi" w:cstheme="minorHAnsi"/>
          <w:sz w:val="24"/>
        </w:rPr>
      </w:pPr>
    </w:p>
    <w:p w14:paraId="5CC8B82D" w14:textId="5BB2BC16" w:rsidR="003C0B77" w:rsidRDefault="003C0B77" w:rsidP="003C0B77">
      <w:pPr>
        <w:pStyle w:val="ListParagraph"/>
        <w:spacing w:after="240"/>
        <w:ind w:left="1440"/>
        <w:rPr>
          <w:rFonts w:asciiTheme="minorHAnsi" w:eastAsia="Times New Roman" w:hAnsiTheme="minorHAnsi" w:cstheme="minorHAnsi"/>
          <w:sz w:val="24"/>
        </w:rPr>
      </w:pPr>
    </w:p>
    <w:p w14:paraId="72E67FD8" w14:textId="7429750E" w:rsidR="003C0B77" w:rsidRDefault="003C0B77" w:rsidP="003C0B77">
      <w:pPr>
        <w:pStyle w:val="ListParagraph"/>
        <w:spacing w:after="240"/>
        <w:ind w:left="1440"/>
        <w:rPr>
          <w:rFonts w:asciiTheme="minorHAnsi" w:eastAsia="Times New Roman" w:hAnsiTheme="minorHAnsi" w:cstheme="minorHAnsi"/>
          <w:sz w:val="24"/>
        </w:rPr>
      </w:pPr>
    </w:p>
    <w:p w14:paraId="757C7E43" w14:textId="4D6028A4" w:rsidR="003C0B77" w:rsidRDefault="003C0B77" w:rsidP="003C0B77">
      <w:pPr>
        <w:pStyle w:val="ListParagraph"/>
        <w:spacing w:after="240"/>
        <w:ind w:left="1440"/>
        <w:rPr>
          <w:rFonts w:asciiTheme="minorHAnsi" w:eastAsia="Times New Roman" w:hAnsiTheme="minorHAnsi" w:cstheme="minorHAnsi"/>
          <w:sz w:val="24"/>
        </w:rPr>
      </w:pPr>
    </w:p>
    <w:p w14:paraId="7D040766" w14:textId="77777777" w:rsidR="003C0B77" w:rsidRPr="006E3074" w:rsidRDefault="003C0B77" w:rsidP="003C0B77">
      <w:pPr>
        <w:pStyle w:val="ListParagraph"/>
        <w:spacing w:after="240"/>
        <w:ind w:left="1440"/>
        <w:rPr>
          <w:rFonts w:asciiTheme="minorHAnsi" w:eastAsia="Times New Roman" w:hAnsiTheme="minorHAnsi" w:cstheme="minorHAnsi"/>
          <w:sz w:val="24"/>
        </w:rPr>
      </w:pPr>
      <w:bookmarkStart w:id="0" w:name="_GoBack"/>
      <w:bookmarkEnd w:id="0"/>
    </w:p>
    <w:p w14:paraId="0B3EF100" w14:textId="16F81C01" w:rsidR="006E3074" w:rsidRPr="00FF76FD" w:rsidRDefault="006E3074" w:rsidP="006E3074">
      <w:pPr>
        <w:ind w:left="720"/>
        <w:rPr>
          <w:rFonts w:eastAsia="Times New Roman" w:cstheme="minorHAnsi"/>
        </w:rPr>
      </w:pPr>
      <w:r w:rsidRPr="006E3074">
        <w:rPr>
          <w:rFonts w:eastAsia="Times New Roman" w:cstheme="minorHAnsi"/>
          <w:color w:val="365F91" w:themeColor="accent1" w:themeShade="BF"/>
          <w:sz w:val="28"/>
          <w:szCs w:val="32"/>
        </w:rPr>
        <w:lastRenderedPageBreak/>
        <w:t>Program Features</w:t>
      </w:r>
    </w:p>
    <w:p w14:paraId="08B03F35" w14:textId="77777777" w:rsidR="006E3074" w:rsidRPr="006E3074" w:rsidRDefault="006E3074" w:rsidP="006E3074">
      <w:pPr>
        <w:pStyle w:val="ListParagraph"/>
        <w:numPr>
          <w:ilvl w:val="0"/>
          <w:numId w:val="10"/>
        </w:numPr>
        <w:rPr>
          <w:rFonts w:asciiTheme="minorHAnsi" w:eastAsia="Times New Roman" w:hAnsiTheme="minorHAnsi" w:cstheme="minorHAnsi"/>
          <w:sz w:val="24"/>
        </w:rPr>
      </w:pPr>
      <w:r w:rsidRPr="006E3074">
        <w:rPr>
          <w:rFonts w:asciiTheme="minorHAnsi" w:eastAsia="Times New Roman" w:hAnsiTheme="minorHAnsi" w:cstheme="minorHAnsi"/>
          <w:sz w:val="24"/>
        </w:rPr>
        <w:t>Homestay with a Canadian family to further support cultural learnings</w:t>
      </w:r>
    </w:p>
    <w:p w14:paraId="6C757C30" w14:textId="77777777" w:rsidR="006E3074" w:rsidRPr="006E3074" w:rsidRDefault="006E3074" w:rsidP="006E3074">
      <w:pPr>
        <w:pStyle w:val="ListParagraph"/>
        <w:numPr>
          <w:ilvl w:val="0"/>
          <w:numId w:val="10"/>
        </w:numPr>
        <w:rPr>
          <w:rFonts w:asciiTheme="minorHAnsi" w:eastAsia="Times New Roman" w:hAnsiTheme="minorHAnsi" w:cstheme="minorHAnsi"/>
          <w:sz w:val="24"/>
        </w:rPr>
      </w:pPr>
      <w:r w:rsidRPr="006E3074">
        <w:rPr>
          <w:rFonts w:asciiTheme="minorHAnsi" w:eastAsia="Times New Roman" w:hAnsiTheme="minorHAnsi" w:cstheme="minorHAnsi"/>
          <w:sz w:val="24"/>
        </w:rPr>
        <w:t>Orientation to Program and Campus Tour</w:t>
      </w:r>
    </w:p>
    <w:p w14:paraId="722A3685" w14:textId="615DC3A8" w:rsidR="006E3074" w:rsidRPr="006E3074" w:rsidRDefault="009277A1" w:rsidP="006E3074">
      <w:pPr>
        <w:pStyle w:val="ListParagraph"/>
        <w:numPr>
          <w:ilvl w:val="0"/>
          <w:numId w:val="10"/>
        </w:numPr>
        <w:rPr>
          <w:rFonts w:asciiTheme="minorHAnsi" w:eastAsia="Times New Roman" w:hAnsiTheme="minorHAnsi" w:cstheme="minorHAnsi"/>
          <w:sz w:val="24"/>
        </w:rPr>
      </w:pPr>
      <w:r>
        <w:rPr>
          <w:rFonts w:asciiTheme="minorHAnsi" w:eastAsia="Times New Roman" w:hAnsiTheme="minorHAnsi" w:cstheme="minorHAnsi"/>
          <w:sz w:val="24"/>
        </w:rPr>
        <w:t>Engage with industry professionals</w:t>
      </w:r>
    </w:p>
    <w:p w14:paraId="587A7A89" w14:textId="77777777" w:rsidR="006E3074" w:rsidRPr="006E3074" w:rsidRDefault="006E3074" w:rsidP="006E3074">
      <w:pPr>
        <w:pStyle w:val="ListParagraph"/>
        <w:numPr>
          <w:ilvl w:val="0"/>
          <w:numId w:val="10"/>
        </w:numPr>
        <w:rPr>
          <w:rFonts w:asciiTheme="minorHAnsi" w:eastAsia="Times New Roman" w:hAnsiTheme="minorHAnsi" w:cstheme="minorHAnsi"/>
          <w:sz w:val="24"/>
        </w:rPr>
      </w:pPr>
      <w:r w:rsidRPr="006E3074">
        <w:rPr>
          <w:rFonts w:asciiTheme="minorHAnsi" w:eastAsia="Times New Roman" w:hAnsiTheme="minorHAnsi" w:cstheme="minorHAnsi"/>
          <w:sz w:val="24"/>
        </w:rPr>
        <w:t>Guided excursions to Niagara Falls and Blue Mountain Resort</w:t>
      </w:r>
    </w:p>
    <w:p w14:paraId="73EFD6DF" w14:textId="77777777" w:rsidR="009277A1" w:rsidRDefault="006E3074" w:rsidP="009277A1">
      <w:pPr>
        <w:pStyle w:val="ListParagraph"/>
        <w:numPr>
          <w:ilvl w:val="0"/>
          <w:numId w:val="10"/>
        </w:numPr>
        <w:rPr>
          <w:rFonts w:asciiTheme="minorHAnsi" w:eastAsia="Times New Roman" w:hAnsiTheme="minorHAnsi" w:cstheme="minorHAnsi"/>
          <w:sz w:val="24"/>
        </w:rPr>
      </w:pPr>
      <w:r w:rsidRPr="006E3074">
        <w:rPr>
          <w:rFonts w:asciiTheme="minorHAnsi" w:eastAsia="Times New Roman" w:hAnsiTheme="minorHAnsi" w:cstheme="minorHAnsi"/>
          <w:sz w:val="24"/>
        </w:rPr>
        <w:t>Georgian College Statement of Completion and memento gift</w:t>
      </w:r>
    </w:p>
    <w:p w14:paraId="03122E0F" w14:textId="77777777" w:rsidR="009277A1" w:rsidRDefault="009277A1" w:rsidP="009277A1">
      <w:pPr>
        <w:pStyle w:val="ListParagraph"/>
        <w:ind w:left="1440"/>
        <w:rPr>
          <w:rFonts w:asciiTheme="minorHAnsi" w:eastAsia="Times New Roman" w:hAnsiTheme="minorHAnsi" w:cstheme="minorHAnsi"/>
          <w:sz w:val="24"/>
        </w:rPr>
      </w:pPr>
    </w:p>
    <w:p w14:paraId="3C213CB9" w14:textId="6037E586" w:rsidR="00582B2A" w:rsidRPr="009277A1" w:rsidRDefault="009277A1" w:rsidP="009277A1">
      <w:pPr>
        <w:rPr>
          <w:rFonts w:eastAsia="Times New Roman" w:cstheme="minorHAnsi"/>
          <w:sz w:val="24"/>
        </w:rPr>
      </w:pPr>
      <w:r>
        <w:rPr>
          <w:rFonts w:cstheme="minorHAnsi"/>
          <w:color w:val="215868" w:themeColor="accent5" w:themeShade="80"/>
          <w:spacing w:val="-1"/>
          <w:sz w:val="28"/>
          <w:szCs w:val="28"/>
        </w:rPr>
        <w:t xml:space="preserve">            </w:t>
      </w:r>
      <w:r w:rsidR="00582B2A" w:rsidRPr="009277A1">
        <w:rPr>
          <w:rFonts w:cstheme="minorHAnsi"/>
          <w:color w:val="215868" w:themeColor="accent5" w:themeShade="80"/>
          <w:spacing w:val="-1"/>
          <w:sz w:val="28"/>
          <w:szCs w:val="28"/>
        </w:rPr>
        <w:t>Georgian</w:t>
      </w:r>
      <w:r w:rsidR="00582B2A" w:rsidRPr="009277A1">
        <w:rPr>
          <w:rFonts w:cstheme="minorHAnsi"/>
          <w:color w:val="215868" w:themeColor="accent5" w:themeShade="80"/>
          <w:spacing w:val="-17"/>
          <w:sz w:val="28"/>
          <w:szCs w:val="28"/>
        </w:rPr>
        <w:t xml:space="preserve"> </w:t>
      </w:r>
      <w:r w:rsidR="00582B2A" w:rsidRPr="009277A1">
        <w:rPr>
          <w:rFonts w:cstheme="minorHAnsi"/>
          <w:color w:val="215868" w:themeColor="accent5" w:themeShade="80"/>
          <w:spacing w:val="-1"/>
          <w:sz w:val="28"/>
          <w:szCs w:val="28"/>
        </w:rPr>
        <w:t>College</w:t>
      </w:r>
      <w:r w:rsidR="00582B2A" w:rsidRPr="009277A1">
        <w:rPr>
          <w:rFonts w:cstheme="minorHAnsi"/>
          <w:color w:val="215868" w:themeColor="accent5" w:themeShade="80"/>
          <w:spacing w:val="-16"/>
          <w:sz w:val="28"/>
          <w:szCs w:val="28"/>
        </w:rPr>
        <w:t xml:space="preserve"> </w:t>
      </w:r>
      <w:r w:rsidR="00582B2A" w:rsidRPr="009277A1">
        <w:rPr>
          <w:rFonts w:cstheme="minorHAnsi"/>
          <w:color w:val="215868" w:themeColor="accent5" w:themeShade="80"/>
          <w:spacing w:val="-1"/>
          <w:sz w:val="28"/>
          <w:szCs w:val="28"/>
        </w:rPr>
        <w:t>Expertise</w:t>
      </w:r>
    </w:p>
    <w:p w14:paraId="0235DEB5" w14:textId="0D693DD8" w:rsidR="00582B2A" w:rsidRPr="007C4B19" w:rsidRDefault="00582B2A" w:rsidP="007C4B19">
      <w:pPr>
        <w:spacing w:line="240" w:lineRule="auto"/>
        <w:ind w:left="720"/>
        <w:rPr>
          <w:rFonts w:cstheme="minorHAnsi"/>
          <w:color w:val="000000" w:themeColor="text1"/>
          <w:sz w:val="24"/>
        </w:rPr>
      </w:pPr>
      <w:r w:rsidRPr="007C4B19">
        <w:rPr>
          <w:rFonts w:cstheme="minorHAnsi"/>
          <w:color w:val="000000" w:themeColor="text1"/>
          <w:sz w:val="24"/>
        </w:rPr>
        <w:t xml:space="preserve">Georgian has been named one of Canada’s Top 100 Employers seven times and one of Canada’s Greenest Employers five years in a row. </w:t>
      </w:r>
      <w:r w:rsidRPr="007C4B19">
        <w:rPr>
          <w:rFonts w:cstheme="minorHAnsi"/>
          <w:spacing w:val="-1"/>
          <w:sz w:val="24"/>
        </w:rPr>
        <w:t>With</w:t>
      </w:r>
      <w:r w:rsidRPr="007C4B19">
        <w:rPr>
          <w:rFonts w:cstheme="minorHAnsi"/>
          <w:sz w:val="24"/>
        </w:rPr>
        <w:t xml:space="preserve"> </w:t>
      </w:r>
      <w:r w:rsidRPr="007C4B19">
        <w:rPr>
          <w:rFonts w:cstheme="minorHAnsi"/>
          <w:spacing w:val="-1"/>
          <w:sz w:val="24"/>
        </w:rPr>
        <w:t>almost fifty</w:t>
      </w:r>
      <w:r w:rsidRPr="007C4B19">
        <w:rPr>
          <w:rFonts w:cstheme="minorHAnsi"/>
          <w:spacing w:val="-2"/>
          <w:sz w:val="24"/>
        </w:rPr>
        <w:t xml:space="preserve"> </w:t>
      </w:r>
      <w:r w:rsidRPr="007C4B19">
        <w:rPr>
          <w:rFonts w:cstheme="minorHAnsi"/>
          <w:spacing w:val="-1"/>
          <w:sz w:val="24"/>
        </w:rPr>
        <w:t>years</w:t>
      </w:r>
      <w:r w:rsidRPr="007C4B19">
        <w:rPr>
          <w:rFonts w:cstheme="minorHAnsi"/>
          <w:spacing w:val="-2"/>
          <w:sz w:val="24"/>
        </w:rPr>
        <w:t xml:space="preserve"> of</w:t>
      </w:r>
      <w:r w:rsidRPr="007C4B19">
        <w:rPr>
          <w:rFonts w:cstheme="minorHAnsi"/>
          <w:spacing w:val="4"/>
          <w:sz w:val="24"/>
        </w:rPr>
        <w:t xml:space="preserve"> </w:t>
      </w:r>
      <w:r w:rsidRPr="007C4B19">
        <w:rPr>
          <w:rFonts w:cstheme="minorHAnsi"/>
          <w:spacing w:val="-1"/>
          <w:sz w:val="24"/>
        </w:rPr>
        <w:t>experience</w:t>
      </w:r>
      <w:r w:rsidRPr="007C4B19">
        <w:rPr>
          <w:rFonts w:cstheme="minorHAnsi"/>
          <w:sz w:val="24"/>
        </w:rPr>
        <w:t xml:space="preserve"> as</w:t>
      </w:r>
      <w:r w:rsidRPr="007C4B19">
        <w:rPr>
          <w:rFonts w:cstheme="minorHAnsi"/>
          <w:spacing w:val="-2"/>
          <w:sz w:val="24"/>
        </w:rPr>
        <w:t xml:space="preserve"> </w:t>
      </w:r>
      <w:r w:rsidRPr="007C4B19">
        <w:rPr>
          <w:rFonts w:cstheme="minorHAnsi"/>
          <w:sz w:val="24"/>
        </w:rPr>
        <w:t xml:space="preserve">a </w:t>
      </w:r>
      <w:r w:rsidRPr="007C4B19">
        <w:rPr>
          <w:rFonts w:cstheme="minorHAnsi"/>
          <w:spacing w:val="-2"/>
          <w:sz w:val="24"/>
        </w:rPr>
        <w:t>provider</w:t>
      </w:r>
      <w:r w:rsidRPr="007C4B19">
        <w:rPr>
          <w:rFonts w:cstheme="minorHAnsi"/>
          <w:spacing w:val="1"/>
          <w:sz w:val="24"/>
        </w:rPr>
        <w:t xml:space="preserve"> </w:t>
      </w:r>
      <w:r w:rsidRPr="007C4B19">
        <w:rPr>
          <w:rFonts w:cstheme="minorHAnsi"/>
          <w:spacing w:val="-2"/>
          <w:sz w:val="24"/>
        </w:rPr>
        <w:t>of</w:t>
      </w:r>
      <w:r w:rsidRPr="007C4B19">
        <w:rPr>
          <w:rFonts w:cstheme="minorHAnsi"/>
          <w:spacing w:val="-1"/>
          <w:sz w:val="24"/>
        </w:rPr>
        <w:t xml:space="preserve"> quality</w:t>
      </w:r>
      <w:r w:rsidRPr="007C4B19">
        <w:rPr>
          <w:rFonts w:cstheme="minorHAnsi"/>
          <w:spacing w:val="-2"/>
          <w:sz w:val="24"/>
        </w:rPr>
        <w:t xml:space="preserve"> </w:t>
      </w:r>
      <w:r w:rsidRPr="007C4B19">
        <w:rPr>
          <w:rFonts w:cstheme="minorHAnsi"/>
          <w:spacing w:val="-1"/>
          <w:sz w:val="24"/>
        </w:rPr>
        <w:t>education</w:t>
      </w:r>
      <w:r w:rsidRPr="007C4B19">
        <w:rPr>
          <w:rFonts w:cstheme="minorHAnsi"/>
          <w:spacing w:val="-5"/>
          <w:sz w:val="24"/>
        </w:rPr>
        <w:t xml:space="preserve"> </w:t>
      </w:r>
      <w:r w:rsidRPr="007C4B19">
        <w:rPr>
          <w:rFonts w:cstheme="minorHAnsi"/>
          <w:spacing w:val="-1"/>
          <w:sz w:val="24"/>
        </w:rPr>
        <w:t>and</w:t>
      </w:r>
      <w:r w:rsidRPr="007C4B19">
        <w:rPr>
          <w:rFonts w:cstheme="minorHAnsi"/>
          <w:sz w:val="24"/>
        </w:rPr>
        <w:t xml:space="preserve"> </w:t>
      </w:r>
      <w:r w:rsidRPr="007C4B19">
        <w:rPr>
          <w:rFonts w:cstheme="minorHAnsi"/>
          <w:spacing w:val="-1"/>
          <w:sz w:val="24"/>
        </w:rPr>
        <w:t>training,</w:t>
      </w:r>
      <w:r w:rsidRPr="007C4B19">
        <w:rPr>
          <w:rFonts w:cstheme="minorHAnsi"/>
          <w:spacing w:val="-3"/>
          <w:sz w:val="24"/>
        </w:rPr>
        <w:t xml:space="preserve"> </w:t>
      </w:r>
      <w:r w:rsidRPr="007C4B19">
        <w:rPr>
          <w:rFonts w:cstheme="minorHAnsi"/>
          <w:spacing w:val="-1"/>
          <w:sz w:val="24"/>
        </w:rPr>
        <w:t>Georgian</w:t>
      </w:r>
      <w:r w:rsidRPr="007C4B19">
        <w:rPr>
          <w:rFonts w:cstheme="minorHAnsi"/>
          <w:spacing w:val="79"/>
          <w:sz w:val="24"/>
        </w:rPr>
        <w:t xml:space="preserve"> </w:t>
      </w:r>
      <w:r w:rsidRPr="007C4B19">
        <w:rPr>
          <w:rFonts w:cstheme="minorHAnsi"/>
          <w:spacing w:val="-1"/>
          <w:sz w:val="24"/>
        </w:rPr>
        <w:t>has</w:t>
      </w:r>
      <w:r w:rsidRPr="007C4B19">
        <w:rPr>
          <w:rFonts w:cstheme="minorHAnsi"/>
          <w:spacing w:val="1"/>
          <w:sz w:val="24"/>
        </w:rPr>
        <w:t xml:space="preserve"> </w:t>
      </w:r>
      <w:r w:rsidRPr="007C4B19">
        <w:rPr>
          <w:rFonts w:cstheme="minorHAnsi"/>
          <w:spacing w:val="-1"/>
          <w:sz w:val="24"/>
        </w:rPr>
        <w:t>immediate</w:t>
      </w:r>
      <w:r w:rsidRPr="007C4B19">
        <w:rPr>
          <w:rFonts w:cstheme="minorHAnsi"/>
          <w:spacing w:val="1"/>
          <w:sz w:val="24"/>
        </w:rPr>
        <w:t xml:space="preserve"> </w:t>
      </w:r>
      <w:r w:rsidRPr="007C4B19">
        <w:rPr>
          <w:rFonts w:cstheme="minorHAnsi"/>
          <w:spacing w:val="-1"/>
          <w:sz w:val="24"/>
        </w:rPr>
        <w:t>and</w:t>
      </w:r>
      <w:r w:rsidRPr="007C4B19">
        <w:rPr>
          <w:rFonts w:cstheme="minorHAnsi"/>
          <w:spacing w:val="-2"/>
          <w:sz w:val="24"/>
        </w:rPr>
        <w:t xml:space="preserve"> </w:t>
      </w:r>
      <w:r w:rsidRPr="007C4B19">
        <w:rPr>
          <w:rFonts w:cstheme="minorHAnsi"/>
          <w:spacing w:val="-1"/>
          <w:sz w:val="24"/>
        </w:rPr>
        <w:t>broad</w:t>
      </w:r>
      <w:r w:rsidRPr="007C4B19">
        <w:rPr>
          <w:rFonts w:cstheme="minorHAnsi"/>
          <w:sz w:val="24"/>
        </w:rPr>
        <w:t xml:space="preserve"> access</w:t>
      </w:r>
      <w:r w:rsidRPr="007C4B19">
        <w:rPr>
          <w:rFonts w:cstheme="minorHAnsi"/>
          <w:spacing w:val="-2"/>
          <w:sz w:val="24"/>
        </w:rPr>
        <w:t xml:space="preserve"> </w:t>
      </w:r>
      <w:r w:rsidRPr="007C4B19">
        <w:rPr>
          <w:rFonts w:cstheme="minorHAnsi"/>
          <w:sz w:val="24"/>
        </w:rPr>
        <w:t>to</w:t>
      </w:r>
      <w:r w:rsidRPr="007C4B19">
        <w:rPr>
          <w:rFonts w:cstheme="minorHAnsi"/>
          <w:spacing w:val="-2"/>
          <w:sz w:val="24"/>
        </w:rPr>
        <w:t xml:space="preserve"> </w:t>
      </w:r>
      <w:r w:rsidRPr="007C4B19">
        <w:rPr>
          <w:rFonts w:cstheme="minorHAnsi"/>
          <w:sz w:val="24"/>
        </w:rPr>
        <w:t xml:space="preserve">an </w:t>
      </w:r>
      <w:r w:rsidRPr="007C4B19">
        <w:rPr>
          <w:rFonts w:cstheme="minorHAnsi"/>
          <w:spacing w:val="-2"/>
          <w:sz w:val="24"/>
        </w:rPr>
        <w:t>enviable</w:t>
      </w:r>
      <w:r w:rsidRPr="007C4B19">
        <w:rPr>
          <w:rFonts w:cstheme="minorHAnsi"/>
          <w:sz w:val="24"/>
        </w:rPr>
        <w:t xml:space="preserve"> </w:t>
      </w:r>
      <w:r w:rsidRPr="007C4B19">
        <w:rPr>
          <w:rFonts w:cstheme="minorHAnsi"/>
          <w:spacing w:val="-1"/>
          <w:sz w:val="24"/>
        </w:rPr>
        <w:t>range</w:t>
      </w:r>
      <w:r w:rsidRPr="007C4B19">
        <w:rPr>
          <w:rFonts w:cstheme="minorHAnsi"/>
          <w:spacing w:val="-2"/>
          <w:sz w:val="24"/>
        </w:rPr>
        <w:t xml:space="preserve"> of</w:t>
      </w:r>
      <w:r w:rsidRPr="007C4B19">
        <w:rPr>
          <w:rFonts w:cstheme="minorHAnsi"/>
          <w:spacing w:val="2"/>
          <w:sz w:val="24"/>
        </w:rPr>
        <w:t xml:space="preserve"> </w:t>
      </w:r>
      <w:r w:rsidRPr="007C4B19">
        <w:rPr>
          <w:rFonts w:cstheme="minorHAnsi"/>
          <w:spacing w:val="-1"/>
          <w:sz w:val="24"/>
        </w:rPr>
        <w:t>training,</w:t>
      </w:r>
      <w:r w:rsidRPr="007C4B19">
        <w:rPr>
          <w:rFonts w:cstheme="minorHAnsi"/>
          <w:spacing w:val="2"/>
          <w:sz w:val="24"/>
        </w:rPr>
        <w:t xml:space="preserve"> </w:t>
      </w:r>
      <w:r w:rsidRPr="007C4B19">
        <w:rPr>
          <w:rFonts w:cstheme="minorHAnsi"/>
          <w:spacing w:val="-1"/>
          <w:sz w:val="24"/>
        </w:rPr>
        <w:t>consulting,</w:t>
      </w:r>
      <w:r w:rsidRPr="007C4B19">
        <w:rPr>
          <w:rFonts w:cstheme="minorHAnsi"/>
          <w:spacing w:val="2"/>
          <w:sz w:val="24"/>
        </w:rPr>
        <w:t xml:space="preserve"> </w:t>
      </w:r>
      <w:r w:rsidRPr="007C4B19">
        <w:rPr>
          <w:rFonts w:cstheme="minorHAnsi"/>
          <w:spacing w:val="-1"/>
          <w:sz w:val="24"/>
        </w:rPr>
        <w:t>and</w:t>
      </w:r>
      <w:r w:rsidRPr="007C4B19">
        <w:rPr>
          <w:rFonts w:cstheme="minorHAnsi"/>
          <w:spacing w:val="-2"/>
          <w:sz w:val="24"/>
        </w:rPr>
        <w:t xml:space="preserve"> </w:t>
      </w:r>
      <w:r w:rsidRPr="007C4B19">
        <w:rPr>
          <w:rFonts w:cstheme="minorHAnsi"/>
          <w:sz w:val="24"/>
        </w:rPr>
        <w:t>education</w:t>
      </w:r>
      <w:r w:rsidRPr="007C4B19">
        <w:rPr>
          <w:rFonts w:cstheme="minorHAnsi"/>
          <w:spacing w:val="59"/>
          <w:sz w:val="24"/>
        </w:rPr>
        <w:t xml:space="preserve"> </w:t>
      </w:r>
      <w:r w:rsidRPr="007C4B19">
        <w:rPr>
          <w:rFonts w:cstheme="minorHAnsi"/>
          <w:spacing w:val="-1"/>
          <w:sz w:val="24"/>
        </w:rPr>
        <w:t>resources</w:t>
      </w:r>
      <w:r w:rsidRPr="007C4B19">
        <w:rPr>
          <w:rFonts w:cstheme="minorHAnsi"/>
          <w:spacing w:val="-2"/>
          <w:sz w:val="24"/>
        </w:rPr>
        <w:t xml:space="preserve"> </w:t>
      </w:r>
      <w:r w:rsidRPr="007C4B19">
        <w:rPr>
          <w:rFonts w:cstheme="minorHAnsi"/>
          <w:spacing w:val="-1"/>
          <w:sz w:val="24"/>
        </w:rPr>
        <w:t>and</w:t>
      </w:r>
      <w:r w:rsidRPr="007C4B19">
        <w:rPr>
          <w:rFonts w:cstheme="minorHAnsi"/>
          <w:spacing w:val="-2"/>
          <w:sz w:val="24"/>
        </w:rPr>
        <w:t xml:space="preserve"> </w:t>
      </w:r>
      <w:r w:rsidRPr="007C4B19">
        <w:rPr>
          <w:rFonts w:cstheme="minorHAnsi"/>
          <w:spacing w:val="-1"/>
          <w:sz w:val="24"/>
        </w:rPr>
        <w:t>expertise.</w:t>
      </w:r>
      <w:r w:rsidRPr="007C4B19">
        <w:rPr>
          <w:rFonts w:cstheme="minorHAnsi"/>
          <w:sz w:val="24"/>
        </w:rPr>
        <w:t xml:space="preserve"> </w:t>
      </w:r>
      <w:r w:rsidRPr="007C4B19">
        <w:rPr>
          <w:rFonts w:cstheme="minorHAnsi"/>
          <w:spacing w:val="-1"/>
          <w:sz w:val="24"/>
        </w:rPr>
        <w:t>Many</w:t>
      </w:r>
      <w:r w:rsidRPr="007C4B19">
        <w:rPr>
          <w:rFonts w:cstheme="minorHAnsi"/>
          <w:spacing w:val="-2"/>
          <w:sz w:val="24"/>
        </w:rPr>
        <w:t xml:space="preserve"> </w:t>
      </w:r>
      <w:r w:rsidRPr="007C4B19">
        <w:rPr>
          <w:rFonts w:cstheme="minorHAnsi"/>
          <w:sz w:val="24"/>
        </w:rPr>
        <w:t>of</w:t>
      </w:r>
      <w:r w:rsidRPr="007C4B19">
        <w:rPr>
          <w:rFonts w:cstheme="minorHAnsi"/>
          <w:spacing w:val="1"/>
          <w:sz w:val="24"/>
        </w:rPr>
        <w:t xml:space="preserve"> </w:t>
      </w:r>
      <w:r w:rsidRPr="007C4B19">
        <w:rPr>
          <w:rFonts w:cstheme="minorHAnsi"/>
          <w:spacing w:val="-1"/>
          <w:sz w:val="24"/>
        </w:rPr>
        <w:t xml:space="preserve">our </w:t>
      </w:r>
      <w:r w:rsidRPr="007C4B19">
        <w:rPr>
          <w:rFonts w:cstheme="minorHAnsi"/>
          <w:spacing w:val="-2"/>
          <w:sz w:val="24"/>
        </w:rPr>
        <w:t>faculty</w:t>
      </w:r>
      <w:r w:rsidRPr="007C4B19">
        <w:rPr>
          <w:rFonts w:cstheme="minorHAnsi"/>
          <w:spacing w:val="2"/>
          <w:sz w:val="24"/>
        </w:rPr>
        <w:t xml:space="preserve"> </w:t>
      </w:r>
      <w:r w:rsidRPr="007C4B19">
        <w:rPr>
          <w:rFonts w:cstheme="minorHAnsi"/>
          <w:spacing w:val="-1"/>
          <w:sz w:val="24"/>
        </w:rPr>
        <w:t>have</w:t>
      </w:r>
      <w:r w:rsidRPr="007C4B19">
        <w:rPr>
          <w:rFonts w:cstheme="minorHAnsi"/>
          <w:spacing w:val="-2"/>
          <w:sz w:val="24"/>
        </w:rPr>
        <w:t xml:space="preserve"> M</w:t>
      </w:r>
      <w:r w:rsidRPr="007C4B19">
        <w:rPr>
          <w:rFonts w:cstheme="minorHAnsi"/>
          <w:spacing w:val="-1"/>
          <w:sz w:val="24"/>
        </w:rPr>
        <w:t>aster</w:t>
      </w:r>
      <w:r w:rsidRPr="007C4B19">
        <w:rPr>
          <w:rFonts w:cstheme="minorHAnsi"/>
          <w:spacing w:val="-2"/>
          <w:sz w:val="24"/>
        </w:rPr>
        <w:t xml:space="preserve"> degrees in various specialized disciplines </w:t>
      </w:r>
      <w:r w:rsidRPr="007C4B19">
        <w:rPr>
          <w:rFonts w:cstheme="minorHAnsi"/>
          <w:spacing w:val="-1"/>
          <w:sz w:val="24"/>
        </w:rPr>
        <w:t>and/or training</w:t>
      </w:r>
      <w:r w:rsidRPr="007C4B19">
        <w:rPr>
          <w:rFonts w:cstheme="minorHAnsi"/>
          <w:spacing w:val="7"/>
          <w:sz w:val="24"/>
        </w:rPr>
        <w:t xml:space="preserve"> </w:t>
      </w:r>
      <w:r w:rsidRPr="007C4B19">
        <w:rPr>
          <w:rFonts w:cstheme="minorHAnsi"/>
          <w:spacing w:val="-1"/>
          <w:sz w:val="24"/>
        </w:rPr>
        <w:t>degrees and</w:t>
      </w:r>
      <w:r w:rsidRPr="007C4B19">
        <w:rPr>
          <w:rFonts w:cstheme="minorHAnsi"/>
          <w:sz w:val="24"/>
        </w:rPr>
        <w:t xml:space="preserve"> </w:t>
      </w:r>
      <w:r w:rsidRPr="007C4B19">
        <w:rPr>
          <w:rFonts w:cstheme="minorHAnsi"/>
          <w:spacing w:val="-1"/>
          <w:sz w:val="24"/>
        </w:rPr>
        <w:t>all</w:t>
      </w:r>
      <w:r w:rsidRPr="007C4B19">
        <w:rPr>
          <w:rFonts w:cstheme="minorHAnsi"/>
          <w:sz w:val="24"/>
        </w:rPr>
        <w:t xml:space="preserve"> </w:t>
      </w:r>
      <w:r w:rsidRPr="007C4B19">
        <w:rPr>
          <w:rFonts w:cstheme="minorHAnsi"/>
          <w:spacing w:val="-1"/>
          <w:sz w:val="24"/>
        </w:rPr>
        <w:t>have</w:t>
      </w:r>
      <w:r w:rsidRPr="007C4B19">
        <w:rPr>
          <w:rFonts w:cstheme="minorHAnsi"/>
          <w:sz w:val="24"/>
        </w:rPr>
        <w:t xml:space="preserve"> taken </w:t>
      </w:r>
      <w:r w:rsidRPr="007C4B19">
        <w:rPr>
          <w:rFonts w:cstheme="minorHAnsi"/>
          <w:spacing w:val="-2"/>
          <w:sz w:val="24"/>
        </w:rPr>
        <w:t>advantage</w:t>
      </w:r>
      <w:r w:rsidRPr="007C4B19">
        <w:rPr>
          <w:rFonts w:cstheme="minorHAnsi"/>
          <w:sz w:val="24"/>
        </w:rPr>
        <w:t xml:space="preserve"> </w:t>
      </w:r>
      <w:r w:rsidRPr="007C4B19">
        <w:rPr>
          <w:rFonts w:cstheme="minorHAnsi"/>
          <w:spacing w:val="-2"/>
          <w:sz w:val="24"/>
        </w:rPr>
        <w:t>of</w:t>
      </w:r>
      <w:r w:rsidRPr="007C4B19">
        <w:rPr>
          <w:rFonts w:cstheme="minorHAnsi"/>
          <w:spacing w:val="-1"/>
          <w:sz w:val="24"/>
        </w:rPr>
        <w:t xml:space="preserve"> </w:t>
      </w:r>
      <w:r w:rsidRPr="007C4B19">
        <w:rPr>
          <w:rFonts w:cstheme="minorHAnsi"/>
          <w:sz w:val="24"/>
        </w:rPr>
        <w:t xml:space="preserve">the </w:t>
      </w:r>
      <w:r w:rsidRPr="007C4B19">
        <w:rPr>
          <w:rFonts w:cstheme="minorHAnsi"/>
          <w:spacing w:val="-1"/>
          <w:sz w:val="24"/>
        </w:rPr>
        <w:t>excellent</w:t>
      </w:r>
      <w:r w:rsidRPr="007C4B19">
        <w:rPr>
          <w:rFonts w:cstheme="minorHAnsi"/>
          <w:spacing w:val="2"/>
          <w:sz w:val="24"/>
        </w:rPr>
        <w:t xml:space="preserve"> </w:t>
      </w:r>
      <w:r w:rsidRPr="007C4B19">
        <w:rPr>
          <w:rFonts w:cstheme="minorHAnsi"/>
          <w:spacing w:val="-1"/>
          <w:sz w:val="24"/>
        </w:rPr>
        <w:t>ongoing</w:t>
      </w:r>
      <w:r w:rsidRPr="007C4B19">
        <w:rPr>
          <w:rFonts w:cstheme="minorHAnsi"/>
          <w:spacing w:val="2"/>
          <w:sz w:val="24"/>
        </w:rPr>
        <w:t xml:space="preserve"> </w:t>
      </w:r>
      <w:r w:rsidRPr="007C4B19">
        <w:rPr>
          <w:rFonts w:cstheme="minorHAnsi"/>
          <w:spacing w:val="-1"/>
          <w:sz w:val="24"/>
        </w:rPr>
        <w:t xml:space="preserve">professional development </w:t>
      </w:r>
      <w:r w:rsidRPr="007C4B19">
        <w:rPr>
          <w:rFonts w:cstheme="minorHAnsi"/>
          <w:spacing w:val="-2"/>
          <w:sz w:val="24"/>
        </w:rPr>
        <w:t>available</w:t>
      </w:r>
      <w:r w:rsidRPr="007C4B19">
        <w:rPr>
          <w:rFonts w:cstheme="minorHAnsi"/>
          <w:sz w:val="24"/>
        </w:rPr>
        <w:t xml:space="preserve"> to</w:t>
      </w:r>
      <w:r w:rsidRPr="007C4B19">
        <w:rPr>
          <w:rFonts w:cstheme="minorHAnsi"/>
          <w:spacing w:val="65"/>
          <w:sz w:val="24"/>
        </w:rPr>
        <w:t xml:space="preserve"> </w:t>
      </w:r>
      <w:r w:rsidRPr="007C4B19">
        <w:rPr>
          <w:rFonts w:cstheme="minorHAnsi"/>
          <w:spacing w:val="-1"/>
          <w:sz w:val="24"/>
        </w:rPr>
        <w:t>them in</w:t>
      </w:r>
      <w:r w:rsidRPr="007C4B19">
        <w:rPr>
          <w:rFonts w:cstheme="minorHAnsi"/>
          <w:sz w:val="24"/>
        </w:rPr>
        <w:t xml:space="preserve"> the</w:t>
      </w:r>
      <w:r w:rsidRPr="007C4B19">
        <w:rPr>
          <w:rFonts w:cstheme="minorHAnsi"/>
          <w:spacing w:val="-2"/>
          <w:sz w:val="24"/>
        </w:rPr>
        <w:t xml:space="preserve"> </w:t>
      </w:r>
      <w:r w:rsidRPr="007C4B19">
        <w:rPr>
          <w:rFonts w:cstheme="minorHAnsi"/>
          <w:spacing w:val="-1"/>
          <w:sz w:val="24"/>
        </w:rPr>
        <w:t>areas</w:t>
      </w:r>
      <w:r w:rsidRPr="007C4B19">
        <w:rPr>
          <w:rFonts w:cstheme="minorHAnsi"/>
          <w:sz w:val="24"/>
        </w:rPr>
        <w:t xml:space="preserve"> </w:t>
      </w:r>
      <w:r w:rsidRPr="007C4B19">
        <w:rPr>
          <w:rFonts w:cstheme="minorHAnsi"/>
          <w:spacing w:val="-2"/>
          <w:sz w:val="24"/>
        </w:rPr>
        <w:t>of</w:t>
      </w:r>
      <w:r w:rsidRPr="007C4B19">
        <w:rPr>
          <w:rFonts w:cstheme="minorHAnsi"/>
          <w:spacing w:val="2"/>
          <w:sz w:val="24"/>
        </w:rPr>
        <w:t xml:space="preserve"> </w:t>
      </w:r>
      <w:r w:rsidRPr="007C4B19">
        <w:rPr>
          <w:rFonts w:cstheme="minorHAnsi"/>
          <w:spacing w:val="-1"/>
          <w:sz w:val="24"/>
        </w:rPr>
        <w:t>curriculum</w:t>
      </w:r>
      <w:r w:rsidRPr="007C4B19">
        <w:rPr>
          <w:rFonts w:cstheme="minorHAnsi"/>
          <w:spacing w:val="1"/>
          <w:sz w:val="24"/>
        </w:rPr>
        <w:t xml:space="preserve"> </w:t>
      </w:r>
      <w:r w:rsidRPr="007C4B19">
        <w:rPr>
          <w:rFonts w:cstheme="minorHAnsi"/>
          <w:spacing w:val="-1"/>
          <w:sz w:val="24"/>
        </w:rPr>
        <w:t>development,</w:t>
      </w:r>
      <w:r w:rsidRPr="007C4B19">
        <w:rPr>
          <w:rFonts w:cstheme="minorHAnsi"/>
          <w:spacing w:val="2"/>
          <w:sz w:val="24"/>
        </w:rPr>
        <w:t xml:space="preserve"> </w:t>
      </w:r>
      <w:r w:rsidRPr="007C4B19">
        <w:rPr>
          <w:rFonts w:cstheme="minorHAnsi"/>
          <w:spacing w:val="-1"/>
          <w:sz w:val="24"/>
        </w:rPr>
        <w:t>adult</w:t>
      </w:r>
      <w:r w:rsidRPr="007C4B19">
        <w:rPr>
          <w:rFonts w:cstheme="minorHAnsi"/>
          <w:spacing w:val="2"/>
          <w:sz w:val="24"/>
        </w:rPr>
        <w:t xml:space="preserve"> </w:t>
      </w:r>
      <w:r w:rsidRPr="007C4B19">
        <w:rPr>
          <w:rFonts w:cstheme="minorHAnsi"/>
          <w:spacing w:val="-1"/>
          <w:sz w:val="24"/>
        </w:rPr>
        <w:t>learning, and</w:t>
      </w:r>
      <w:r w:rsidRPr="007C4B19">
        <w:rPr>
          <w:rFonts w:cstheme="minorHAnsi"/>
          <w:spacing w:val="-2"/>
          <w:sz w:val="24"/>
        </w:rPr>
        <w:t xml:space="preserve"> </w:t>
      </w:r>
      <w:r w:rsidRPr="007C4B19">
        <w:rPr>
          <w:rFonts w:cstheme="minorHAnsi"/>
          <w:spacing w:val="-1"/>
          <w:sz w:val="24"/>
        </w:rPr>
        <w:t>specific</w:t>
      </w:r>
      <w:r w:rsidRPr="007C4B19">
        <w:rPr>
          <w:rFonts w:cstheme="minorHAnsi"/>
          <w:spacing w:val="-2"/>
          <w:sz w:val="24"/>
        </w:rPr>
        <w:t xml:space="preserve"> </w:t>
      </w:r>
      <w:r w:rsidRPr="007C4B19">
        <w:rPr>
          <w:rFonts w:cstheme="minorHAnsi"/>
          <w:spacing w:val="-1"/>
          <w:sz w:val="24"/>
        </w:rPr>
        <w:t>subject</w:t>
      </w:r>
      <w:r w:rsidRPr="007C4B19">
        <w:rPr>
          <w:rFonts w:cstheme="minorHAnsi"/>
          <w:spacing w:val="-3"/>
          <w:sz w:val="24"/>
        </w:rPr>
        <w:t xml:space="preserve"> </w:t>
      </w:r>
      <w:r w:rsidRPr="007C4B19">
        <w:rPr>
          <w:rFonts w:cstheme="minorHAnsi"/>
          <w:spacing w:val="-1"/>
          <w:sz w:val="24"/>
        </w:rPr>
        <w:t>matter training.</w:t>
      </w:r>
      <w:r w:rsidRPr="007C4B19">
        <w:rPr>
          <w:rFonts w:cstheme="minorHAnsi"/>
          <w:spacing w:val="61"/>
          <w:sz w:val="24"/>
        </w:rPr>
        <w:t xml:space="preserve"> </w:t>
      </w:r>
      <w:r w:rsidRPr="007C4B19">
        <w:rPr>
          <w:rFonts w:cstheme="minorHAnsi"/>
          <w:spacing w:val="2"/>
          <w:sz w:val="24"/>
        </w:rPr>
        <w:t>We</w:t>
      </w:r>
      <w:r w:rsidRPr="007C4B19">
        <w:rPr>
          <w:rFonts w:cstheme="minorHAnsi"/>
          <w:spacing w:val="-4"/>
          <w:sz w:val="24"/>
        </w:rPr>
        <w:t xml:space="preserve"> </w:t>
      </w:r>
      <w:r w:rsidRPr="007C4B19">
        <w:rPr>
          <w:rFonts w:cstheme="minorHAnsi"/>
          <w:spacing w:val="-1"/>
          <w:sz w:val="24"/>
        </w:rPr>
        <w:t>have</w:t>
      </w:r>
      <w:r w:rsidRPr="007C4B19">
        <w:rPr>
          <w:rFonts w:cstheme="minorHAnsi"/>
          <w:sz w:val="24"/>
        </w:rPr>
        <w:t xml:space="preserve"> </w:t>
      </w:r>
      <w:r w:rsidRPr="007C4B19">
        <w:rPr>
          <w:rFonts w:cstheme="minorHAnsi"/>
          <w:spacing w:val="-1"/>
          <w:sz w:val="24"/>
        </w:rPr>
        <w:t>designed</w:t>
      </w:r>
      <w:r w:rsidRPr="007C4B19">
        <w:rPr>
          <w:rFonts w:cstheme="minorHAnsi"/>
          <w:sz w:val="24"/>
        </w:rPr>
        <w:t xml:space="preserve"> and</w:t>
      </w:r>
      <w:r w:rsidRPr="007C4B19">
        <w:rPr>
          <w:rFonts w:cstheme="minorHAnsi"/>
          <w:spacing w:val="-2"/>
          <w:sz w:val="24"/>
        </w:rPr>
        <w:t xml:space="preserve"> </w:t>
      </w:r>
      <w:r w:rsidRPr="007C4B19">
        <w:rPr>
          <w:rFonts w:cstheme="minorHAnsi"/>
          <w:spacing w:val="-1"/>
          <w:sz w:val="24"/>
        </w:rPr>
        <w:t>developed</w:t>
      </w:r>
      <w:r w:rsidRPr="007C4B19">
        <w:rPr>
          <w:rFonts w:cstheme="minorHAnsi"/>
          <w:sz w:val="24"/>
        </w:rPr>
        <w:t xml:space="preserve"> </w:t>
      </w:r>
      <w:r w:rsidRPr="007C4B19">
        <w:rPr>
          <w:rFonts w:cstheme="minorHAnsi"/>
          <w:spacing w:val="-1"/>
          <w:sz w:val="24"/>
        </w:rPr>
        <w:t>comprehensive</w:t>
      </w:r>
      <w:r w:rsidRPr="007C4B19">
        <w:rPr>
          <w:rFonts w:cstheme="minorHAnsi"/>
          <w:sz w:val="24"/>
        </w:rPr>
        <w:t xml:space="preserve"> </w:t>
      </w:r>
      <w:r w:rsidRPr="007C4B19">
        <w:rPr>
          <w:rFonts w:cstheme="minorHAnsi"/>
          <w:spacing w:val="-1"/>
          <w:sz w:val="24"/>
        </w:rPr>
        <w:t>academic</w:t>
      </w:r>
      <w:r w:rsidRPr="007C4B19">
        <w:rPr>
          <w:rFonts w:cstheme="minorHAnsi"/>
          <w:spacing w:val="2"/>
          <w:sz w:val="24"/>
        </w:rPr>
        <w:t xml:space="preserve"> </w:t>
      </w:r>
      <w:r w:rsidRPr="007C4B19">
        <w:rPr>
          <w:rFonts w:cstheme="minorHAnsi"/>
          <w:spacing w:val="-1"/>
          <w:sz w:val="24"/>
        </w:rPr>
        <w:t>programs</w:t>
      </w:r>
      <w:r w:rsidRPr="007C4B19">
        <w:rPr>
          <w:rFonts w:cstheme="minorHAnsi"/>
          <w:spacing w:val="-4"/>
          <w:sz w:val="24"/>
        </w:rPr>
        <w:t xml:space="preserve"> </w:t>
      </w:r>
      <w:r w:rsidRPr="007C4B19">
        <w:rPr>
          <w:rFonts w:cstheme="minorHAnsi"/>
          <w:sz w:val="24"/>
        </w:rPr>
        <w:t>for</w:t>
      </w:r>
      <w:r w:rsidRPr="007C4B19">
        <w:rPr>
          <w:rFonts w:cstheme="minorHAnsi"/>
          <w:spacing w:val="1"/>
          <w:sz w:val="24"/>
        </w:rPr>
        <w:t xml:space="preserve"> </w:t>
      </w:r>
      <w:r w:rsidRPr="007C4B19">
        <w:rPr>
          <w:rFonts w:cstheme="minorHAnsi"/>
          <w:spacing w:val="-1"/>
          <w:sz w:val="24"/>
        </w:rPr>
        <w:t>numerous</w:t>
      </w:r>
      <w:r w:rsidRPr="007C4B19">
        <w:rPr>
          <w:rFonts w:cstheme="minorHAnsi"/>
          <w:spacing w:val="-2"/>
          <w:sz w:val="24"/>
        </w:rPr>
        <w:t xml:space="preserve"> </w:t>
      </w:r>
      <w:r w:rsidRPr="007C4B19">
        <w:rPr>
          <w:rFonts w:cstheme="minorHAnsi"/>
          <w:spacing w:val="-1"/>
          <w:sz w:val="24"/>
        </w:rPr>
        <w:t>sector</w:t>
      </w:r>
      <w:r w:rsidRPr="007C4B19">
        <w:rPr>
          <w:rFonts w:cstheme="minorHAnsi"/>
          <w:spacing w:val="47"/>
          <w:sz w:val="24"/>
        </w:rPr>
        <w:t xml:space="preserve"> </w:t>
      </w:r>
      <w:r w:rsidRPr="007C4B19">
        <w:rPr>
          <w:rFonts w:cstheme="minorHAnsi"/>
          <w:spacing w:val="-1"/>
          <w:sz w:val="24"/>
        </w:rPr>
        <w:t xml:space="preserve">groups, </w:t>
      </w:r>
      <w:r w:rsidRPr="007C4B19">
        <w:rPr>
          <w:rFonts w:cstheme="minorHAnsi"/>
          <w:spacing w:val="-2"/>
          <w:sz w:val="24"/>
        </w:rPr>
        <w:t>individual</w:t>
      </w:r>
      <w:r w:rsidRPr="007C4B19">
        <w:rPr>
          <w:rFonts w:cstheme="minorHAnsi"/>
          <w:spacing w:val="-1"/>
          <w:sz w:val="24"/>
        </w:rPr>
        <w:t xml:space="preserve"> </w:t>
      </w:r>
      <w:r w:rsidRPr="007C4B19">
        <w:rPr>
          <w:rFonts w:cstheme="minorHAnsi"/>
          <w:sz w:val="24"/>
        </w:rPr>
        <w:t xml:space="preserve">corporate </w:t>
      </w:r>
      <w:r w:rsidRPr="007C4B19">
        <w:rPr>
          <w:rFonts w:cstheme="minorHAnsi"/>
          <w:spacing w:val="-1"/>
          <w:sz w:val="24"/>
        </w:rPr>
        <w:t>clients,</w:t>
      </w:r>
      <w:r w:rsidRPr="007C4B19">
        <w:rPr>
          <w:rFonts w:cstheme="minorHAnsi"/>
          <w:spacing w:val="2"/>
          <w:sz w:val="24"/>
        </w:rPr>
        <w:t xml:space="preserve"> </w:t>
      </w:r>
      <w:r w:rsidRPr="007C4B19">
        <w:rPr>
          <w:rFonts w:cstheme="minorHAnsi"/>
          <w:spacing w:val="-1"/>
          <w:sz w:val="24"/>
        </w:rPr>
        <w:t>and</w:t>
      </w:r>
      <w:r w:rsidRPr="007C4B19">
        <w:rPr>
          <w:rFonts w:cstheme="minorHAnsi"/>
          <w:spacing w:val="-2"/>
          <w:sz w:val="24"/>
        </w:rPr>
        <w:t xml:space="preserve"> </w:t>
      </w:r>
      <w:r w:rsidRPr="007C4B19">
        <w:rPr>
          <w:rFonts w:cstheme="minorHAnsi"/>
          <w:spacing w:val="-1"/>
          <w:sz w:val="24"/>
        </w:rPr>
        <w:t>in</w:t>
      </w:r>
      <w:r w:rsidRPr="007C4B19">
        <w:rPr>
          <w:rFonts w:cstheme="minorHAnsi"/>
          <w:sz w:val="24"/>
        </w:rPr>
        <w:t xml:space="preserve"> </w:t>
      </w:r>
      <w:r w:rsidRPr="007C4B19">
        <w:rPr>
          <w:rFonts w:cstheme="minorHAnsi"/>
          <w:spacing w:val="-1"/>
          <w:sz w:val="24"/>
        </w:rPr>
        <w:t>specialized</w:t>
      </w:r>
      <w:r w:rsidRPr="007C4B19">
        <w:rPr>
          <w:rFonts w:cstheme="minorHAnsi"/>
          <w:sz w:val="24"/>
        </w:rPr>
        <w:t xml:space="preserve"> </w:t>
      </w:r>
      <w:r w:rsidRPr="007C4B19">
        <w:rPr>
          <w:rFonts w:cstheme="minorHAnsi"/>
          <w:spacing w:val="-1"/>
          <w:sz w:val="24"/>
        </w:rPr>
        <w:t>skill</w:t>
      </w:r>
      <w:r w:rsidRPr="007C4B19">
        <w:rPr>
          <w:rFonts w:cstheme="minorHAnsi"/>
          <w:sz w:val="24"/>
        </w:rPr>
        <w:t xml:space="preserve"> </w:t>
      </w:r>
      <w:r w:rsidRPr="007C4B19">
        <w:rPr>
          <w:rFonts w:cstheme="minorHAnsi"/>
          <w:spacing w:val="-1"/>
          <w:sz w:val="24"/>
        </w:rPr>
        <w:t>areas.</w:t>
      </w:r>
    </w:p>
    <w:p w14:paraId="05611A7E" w14:textId="57DD259D" w:rsidR="00582B2A" w:rsidRPr="007C4B19" w:rsidRDefault="00582B2A" w:rsidP="007C4B19">
      <w:pPr>
        <w:pStyle w:val="BodyText"/>
        <w:spacing w:before="0"/>
        <w:ind w:left="720" w:right="896"/>
        <w:rPr>
          <w:rFonts w:asciiTheme="minorHAnsi" w:hAnsiTheme="minorHAnsi" w:cstheme="minorHAnsi"/>
          <w:sz w:val="24"/>
        </w:rPr>
      </w:pPr>
      <w:r w:rsidRPr="007C4B19">
        <w:rPr>
          <w:rFonts w:asciiTheme="minorHAnsi" w:hAnsiTheme="minorHAnsi" w:cstheme="minorHAnsi"/>
          <w:spacing w:val="-1"/>
          <w:sz w:val="24"/>
        </w:rPr>
        <w:t>Georgian</w:t>
      </w:r>
      <w:r w:rsidRPr="007C4B19">
        <w:rPr>
          <w:rFonts w:asciiTheme="minorHAnsi" w:hAnsiTheme="minorHAnsi" w:cstheme="minorHAnsi"/>
          <w:sz w:val="24"/>
        </w:rPr>
        <w:t xml:space="preserve"> </w:t>
      </w:r>
      <w:r w:rsidRPr="007C4B19">
        <w:rPr>
          <w:rFonts w:asciiTheme="minorHAnsi" w:hAnsiTheme="minorHAnsi" w:cstheme="minorHAnsi"/>
          <w:spacing w:val="-2"/>
          <w:sz w:val="24"/>
        </w:rPr>
        <w:t>College</w:t>
      </w:r>
      <w:r w:rsidRPr="007C4B19">
        <w:rPr>
          <w:rFonts w:asciiTheme="minorHAnsi" w:hAnsiTheme="minorHAnsi" w:cstheme="minorHAnsi"/>
          <w:sz w:val="24"/>
        </w:rPr>
        <w:t xml:space="preserve"> </w:t>
      </w:r>
      <w:r w:rsidRPr="007C4B19">
        <w:rPr>
          <w:rFonts w:asciiTheme="minorHAnsi" w:hAnsiTheme="minorHAnsi" w:cstheme="minorHAnsi"/>
          <w:spacing w:val="-1"/>
          <w:sz w:val="24"/>
        </w:rPr>
        <w:t>applies</w:t>
      </w:r>
      <w:r w:rsidRPr="007C4B19">
        <w:rPr>
          <w:rFonts w:asciiTheme="minorHAnsi" w:hAnsiTheme="minorHAnsi" w:cstheme="minorHAnsi"/>
          <w:sz w:val="24"/>
        </w:rPr>
        <w:t xml:space="preserve"> </w:t>
      </w:r>
      <w:r w:rsidRPr="007C4B19">
        <w:rPr>
          <w:rFonts w:asciiTheme="minorHAnsi" w:hAnsiTheme="minorHAnsi" w:cstheme="minorHAnsi"/>
          <w:spacing w:val="-1"/>
          <w:sz w:val="24"/>
        </w:rPr>
        <w:t>all</w:t>
      </w:r>
      <w:r w:rsidRPr="007C4B19">
        <w:rPr>
          <w:rFonts w:asciiTheme="minorHAnsi" w:hAnsiTheme="minorHAnsi" w:cstheme="minorHAnsi"/>
          <w:sz w:val="24"/>
        </w:rPr>
        <w:t xml:space="preserve"> </w:t>
      </w:r>
      <w:r w:rsidRPr="007C4B19">
        <w:rPr>
          <w:rFonts w:asciiTheme="minorHAnsi" w:hAnsiTheme="minorHAnsi" w:cstheme="minorHAnsi"/>
          <w:spacing w:val="-1"/>
          <w:sz w:val="24"/>
        </w:rPr>
        <w:t>aspects</w:t>
      </w:r>
      <w:r w:rsidRPr="007C4B19">
        <w:rPr>
          <w:rFonts w:asciiTheme="minorHAnsi" w:hAnsiTheme="minorHAnsi" w:cstheme="minorHAnsi"/>
          <w:spacing w:val="1"/>
          <w:sz w:val="24"/>
        </w:rPr>
        <w:t xml:space="preserve"> </w:t>
      </w:r>
      <w:r w:rsidRPr="007C4B19">
        <w:rPr>
          <w:rFonts w:asciiTheme="minorHAnsi" w:hAnsiTheme="minorHAnsi" w:cstheme="minorHAnsi"/>
          <w:spacing w:val="-2"/>
          <w:sz w:val="24"/>
        </w:rPr>
        <w:t>of</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sound</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curriculum and</w:t>
      </w:r>
      <w:r w:rsidRPr="007C4B19">
        <w:rPr>
          <w:rFonts w:asciiTheme="minorHAnsi" w:hAnsiTheme="minorHAnsi" w:cstheme="minorHAnsi"/>
          <w:sz w:val="24"/>
        </w:rPr>
        <w:t xml:space="preserve"> </w:t>
      </w:r>
      <w:r w:rsidRPr="007C4B19">
        <w:rPr>
          <w:rFonts w:asciiTheme="minorHAnsi" w:hAnsiTheme="minorHAnsi" w:cstheme="minorHAnsi"/>
          <w:spacing w:val="-2"/>
          <w:sz w:val="24"/>
        </w:rPr>
        <w:t>program</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development</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principles and</w:t>
      </w:r>
      <w:r w:rsidRPr="007C4B19">
        <w:rPr>
          <w:rFonts w:asciiTheme="minorHAnsi" w:hAnsiTheme="minorHAnsi" w:cstheme="minorHAnsi"/>
          <w:sz w:val="24"/>
        </w:rPr>
        <w:t xml:space="preserve"> </w:t>
      </w:r>
      <w:r w:rsidRPr="007C4B19">
        <w:rPr>
          <w:rFonts w:asciiTheme="minorHAnsi" w:hAnsiTheme="minorHAnsi" w:cstheme="minorHAnsi"/>
          <w:spacing w:val="-1"/>
          <w:sz w:val="24"/>
        </w:rPr>
        <w:t>practices</w:t>
      </w:r>
      <w:r w:rsidRPr="007C4B19">
        <w:rPr>
          <w:rFonts w:asciiTheme="minorHAnsi" w:hAnsiTheme="minorHAnsi" w:cstheme="minorHAnsi"/>
          <w:spacing w:val="-2"/>
          <w:sz w:val="24"/>
        </w:rPr>
        <w:t xml:space="preserve"> </w:t>
      </w:r>
      <w:r w:rsidRPr="007C4B19">
        <w:rPr>
          <w:rFonts w:asciiTheme="minorHAnsi" w:hAnsiTheme="minorHAnsi" w:cstheme="minorHAnsi"/>
          <w:sz w:val="24"/>
        </w:rPr>
        <w:t xml:space="preserve">to </w:t>
      </w:r>
      <w:r w:rsidRPr="007C4B19">
        <w:rPr>
          <w:rFonts w:asciiTheme="minorHAnsi" w:hAnsiTheme="minorHAnsi" w:cstheme="minorHAnsi"/>
          <w:spacing w:val="-1"/>
          <w:sz w:val="24"/>
        </w:rPr>
        <w:t>all</w:t>
      </w:r>
      <w:r w:rsidRPr="007C4B19">
        <w:rPr>
          <w:rFonts w:asciiTheme="minorHAnsi" w:hAnsiTheme="minorHAnsi" w:cstheme="minorHAnsi"/>
          <w:sz w:val="24"/>
        </w:rPr>
        <w:t xml:space="preserve"> </w:t>
      </w:r>
      <w:r w:rsidRPr="007C4B19">
        <w:rPr>
          <w:rFonts w:asciiTheme="minorHAnsi" w:hAnsiTheme="minorHAnsi" w:cstheme="minorHAnsi"/>
          <w:spacing w:val="-1"/>
          <w:sz w:val="24"/>
        </w:rPr>
        <w:t>design</w:t>
      </w:r>
      <w:r w:rsidRPr="007C4B19">
        <w:rPr>
          <w:rFonts w:asciiTheme="minorHAnsi" w:hAnsiTheme="minorHAnsi" w:cstheme="minorHAnsi"/>
          <w:sz w:val="24"/>
        </w:rPr>
        <w:t xml:space="preserve"> </w:t>
      </w:r>
      <w:r w:rsidRPr="007C4B19">
        <w:rPr>
          <w:rFonts w:asciiTheme="minorHAnsi" w:hAnsiTheme="minorHAnsi" w:cstheme="minorHAnsi"/>
          <w:spacing w:val="-1"/>
          <w:sz w:val="24"/>
        </w:rPr>
        <w:t>and</w:t>
      </w:r>
      <w:r w:rsidRPr="007C4B19">
        <w:rPr>
          <w:rFonts w:asciiTheme="minorHAnsi" w:hAnsiTheme="minorHAnsi" w:cstheme="minorHAnsi"/>
          <w:sz w:val="24"/>
        </w:rPr>
        <w:t xml:space="preserve"> </w:t>
      </w:r>
      <w:r w:rsidRPr="007C4B19">
        <w:rPr>
          <w:rFonts w:asciiTheme="minorHAnsi" w:hAnsiTheme="minorHAnsi" w:cstheme="minorHAnsi"/>
          <w:spacing w:val="-1"/>
          <w:sz w:val="24"/>
        </w:rPr>
        <w:t>development projects.</w:t>
      </w:r>
      <w:r w:rsidRPr="007C4B19">
        <w:rPr>
          <w:rFonts w:asciiTheme="minorHAnsi" w:hAnsiTheme="minorHAnsi" w:cstheme="minorHAnsi"/>
          <w:spacing w:val="-5"/>
          <w:sz w:val="24"/>
        </w:rPr>
        <w:t xml:space="preserve"> </w:t>
      </w:r>
      <w:r w:rsidRPr="007C4B19">
        <w:rPr>
          <w:rFonts w:asciiTheme="minorHAnsi" w:hAnsiTheme="minorHAnsi" w:cstheme="minorHAnsi"/>
          <w:spacing w:val="3"/>
          <w:sz w:val="24"/>
        </w:rPr>
        <w:t>We</w:t>
      </w:r>
      <w:r w:rsidRPr="007C4B19">
        <w:rPr>
          <w:rFonts w:asciiTheme="minorHAnsi" w:hAnsiTheme="minorHAnsi" w:cstheme="minorHAnsi"/>
          <w:spacing w:val="-4"/>
          <w:sz w:val="24"/>
        </w:rPr>
        <w:t xml:space="preserve"> </w:t>
      </w:r>
      <w:r w:rsidRPr="007C4B19">
        <w:rPr>
          <w:rFonts w:asciiTheme="minorHAnsi" w:hAnsiTheme="minorHAnsi" w:cstheme="minorHAnsi"/>
          <w:spacing w:val="-1"/>
          <w:sz w:val="24"/>
        </w:rPr>
        <w:t>have</w:t>
      </w:r>
      <w:r w:rsidRPr="007C4B19">
        <w:rPr>
          <w:rFonts w:asciiTheme="minorHAnsi" w:hAnsiTheme="minorHAnsi" w:cstheme="minorHAnsi"/>
          <w:sz w:val="24"/>
        </w:rPr>
        <w:t xml:space="preserve"> an </w:t>
      </w:r>
      <w:r w:rsidRPr="007C4B19">
        <w:rPr>
          <w:rFonts w:asciiTheme="minorHAnsi" w:hAnsiTheme="minorHAnsi" w:cstheme="minorHAnsi"/>
          <w:spacing w:val="-1"/>
          <w:sz w:val="24"/>
        </w:rPr>
        <w:t>extensive</w:t>
      </w:r>
      <w:r w:rsidRPr="007C4B19">
        <w:rPr>
          <w:rFonts w:asciiTheme="minorHAnsi" w:hAnsiTheme="minorHAnsi" w:cstheme="minorHAnsi"/>
          <w:sz w:val="24"/>
        </w:rPr>
        <w:t xml:space="preserve"> </w:t>
      </w:r>
      <w:r w:rsidRPr="007C4B19">
        <w:rPr>
          <w:rFonts w:asciiTheme="minorHAnsi" w:hAnsiTheme="minorHAnsi" w:cstheme="minorHAnsi"/>
          <w:spacing w:val="-1"/>
          <w:sz w:val="24"/>
        </w:rPr>
        <w:t>range</w:t>
      </w:r>
      <w:r w:rsidRPr="007C4B19">
        <w:rPr>
          <w:rFonts w:asciiTheme="minorHAnsi" w:hAnsiTheme="minorHAnsi" w:cstheme="minorHAnsi"/>
          <w:spacing w:val="-2"/>
          <w:sz w:val="24"/>
        </w:rPr>
        <w:t xml:space="preserve"> of</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subject</w:t>
      </w:r>
      <w:r w:rsidRPr="007C4B19">
        <w:rPr>
          <w:rFonts w:asciiTheme="minorHAnsi" w:hAnsiTheme="minorHAnsi" w:cstheme="minorHAnsi"/>
          <w:spacing w:val="61"/>
          <w:sz w:val="24"/>
        </w:rPr>
        <w:t xml:space="preserve"> </w:t>
      </w:r>
      <w:r w:rsidRPr="007C4B19">
        <w:rPr>
          <w:rFonts w:asciiTheme="minorHAnsi" w:hAnsiTheme="minorHAnsi" w:cstheme="minorHAnsi"/>
          <w:spacing w:val="-1"/>
          <w:sz w:val="24"/>
        </w:rPr>
        <w:t>matter experts</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and</w:t>
      </w:r>
      <w:r w:rsidRPr="007C4B19">
        <w:rPr>
          <w:rFonts w:asciiTheme="minorHAnsi" w:hAnsiTheme="minorHAnsi" w:cstheme="minorHAnsi"/>
          <w:sz w:val="24"/>
        </w:rPr>
        <w:t xml:space="preserve"> </w:t>
      </w:r>
      <w:r w:rsidRPr="007C4B19">
        <w:rPr>
          <w:rFonts w:asciiTheme="minorHAnsi" w:hAnsiTheme="minorHAnsi" w:cstheme="minorHAnsi"/>
          <w:spacing w:val="-1"/>
          <w:sz w:val="24"/>
        </w:rPr>
        <w:t>curriculum</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 xml:space="preserve">specialists </w:t>
      </w:r>
      <w:r w:rsidRPr="007C4B19">
        <w:rPr>
          <w:rFonts w:asciiTheme="minorHAnsi" w:hAnsiTheme="minorHAnsi" w:cstheme="minorHAnsi"/>
          <w:sz w:val="24"/>
        </w:rPr>
        <w:t xml:space="preserve">to </w:t>
      </w:r>
      <w:r w:rsidRPr="007C4B19">
        <w:rPr>
          <w:rFonts w:asciiTheme="minorHAnsi" w:hAnsiTheme="minorHAnsi" w:cstheme="minorHAnsi"/>
          <w:spacing w:val="-1"/>
          <w:sz w:val="24"/>
        </w:rPr>
        <w:t>draw</w:t>
      </w:r>
      <w:r w:rsidRPr="007C4B19">
        <w:rPr>
          <w:rFonts w:asciiTheme="minorHAnsi" w:hAnsiTheme="minorHAnsi" w:cstheme="minorHAnsi"/>
          <w:spacing w:val="-3"/>
          <w:sz w:val="24"/>
        </w:rPr>
        <w:t xml:space="preserve"> </w:t>
      </w:r>
      <w:r w:rsidRPr="007C4B19">
        <w:rPr>
          <w:rFonts w:asciiTheme="minorHAnsi" w:hAnsiTheme="minorHAnsi" w:cstheme="minorHAnsi"/>
          <w:sz w:val="24"/>
        </w:rPr>
        <w:t xml:space="preserve">on </w:t>
      </w:r>
      <w:r w:rsidRPr="007C4B19">
        <w:rPr>
          <w:rFonts w:asciiTheme="minorHAnsi" w:hAnsiTheme="minorHAnsi" w:cstheme="minorHAnsi"/>
          <w:spacing w:val="-1"/>
          <w:sz w:val="24"/>
        </w:rPr>
        <w:t>through</w:t>
      </w:r>
      <w:r w:rsidRPr="007C4B19">
        <w:rPr>
          <w:rFonts w:asciiTheme="minorHAnsi" w:hAnsiTheme="minorHAnsi" w:cstheme="minorHAnsi"/>
          <w:sz w:val="24"/>
        </w:rPr>
        <w:t xml:space="preserve"> </w:t>
      </w:r>
      <w:r w:rsidRPr="007C4B19">
        <w:rPr>
          <w:rFonts w:asciiTheme="minorHAnsi" w:hAnsiTheme="minorHAnsi" w:cstheme="minorHAnsi"/>
          <w:spacing w:val="-1"/>
          <w:sz w:val="24"/>
        </w:rPr>
        <w:t>our</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external</w:t>
      </w:r>
      <w:r w:rsidRPr="007C4B19">
        <w:rPr>
          <w:rFonts w:asciiTheme="minorHAnsi" w:hAnsiTheme="minorHAnsi" w:cstheme="minorHAnsi"/>
          <w:spacing w:val="-3"/>
          <w:sz w:val="24"/>
        </w:rPr>
        <w:t xml:space="preserve"> </w:t>
      </w:r>
      <w:r w:rsidRPr="007C4B19">
        <w:rPr>
          <w:rFonts w:asciiTheme="minorHAnsi" w:hAnsiTheme="minorHAnsi" w:cstheme="minorHAnsi"/>
          <w:spacing w:val="-1"/>
          <w:sz w:val="24"/>
        </w:rPr>
        <w:t>network</w:t>
      </w:r>
      <w:r w:rsidRPr="007C4B19">
        <w:rPr>
          <w:rFonts w:asciiTheme="minorHAnsi" w:hAnsiTheme="minorHAnsi" w:cstheme="minorHAnsi"/>
          <w:spacing w:val="1"/>
          <w:sz w:val="24"/>
        </w:rPr>
        <w:t xml:space="preserve"> </w:t>
      </w:r>
      <w:r w:rsidRPr="007C4B19">
        <w:rPr>
          <w:rFonts w:asciiTheme="minorHAnsi" w:hAnsiTheme="minorHAnsi" w:cstheme="minorHAnsi"/>
          <w:sz w:val="24"/>
        </w:rPr>
        <w:t xml:space="preserve">as </w:t>
      </w:r>
      <w:r w:rsidRPr="007C4B19">
        <w:rPr>
          <w:rFonts w:asciiTheme="minorHAnsi" w:hAnsiTheme="minorHAnsi" w:cstheme="minorHAnsi"/>
          <w:spacing w:val="-2"/>
          <w:sz w:val="24"/>
        </w:rPr>
        <w:t>well</w:t>
      </w:r>
      <w:r w:rsidRPr="007C4B19">
        <w:rPr>
          <w:rFonts w:asciiTheme="minorHAnsi" w:hAnsiTheme="minorHAnsi" w:cstheme="minorHAnsi"/>
          <w:sz w:val="24"/>
        </w:rPr>
        <w:t xml:space="preserve"> as</w:t>
      </w:r>
      <w:r w:rsidRPr="007C4B19">
        <w:rPr>
          <w:rFonts w:asciiTheme="minorHAnsi" w:hAnsiTheme="minorHAnsi" w:cstheme="minorHAnsi"/>
          <w:spacing w:val="47"/>
          <w:sz w:val="24"/>
        </w:rPr>
        <w:t xml:space="preserve"> </w:t>
      </w:r>
      <w:r w:rsidRPr="007C4B19">
        <w:rPr>
          <w:rFonts w:asciiTheme="minorHAnsi" w:hAnsiTheme="minorHAnsi" w:cstheme="minorHAnsi"/>
          <w:spacing w:val="-1"/>
          <w:sz w:val="24"/>
        </w:rPr>
        <w:t>through</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our Centre</w:t>
      </w:r>
      <w:r w:rsidRPr="007C4B19">
        <w:rPr>
          <w:rFonts w:asciiTheme="minorHAnsi" w:hAnsiTheme="minorHAnsi" w:cstheme="minorHAnsi"/>
          <w:spacing w:val="-4"/>
          <w:sz w:val="24"/>
        </w:rPr>
        <w:t xml:space="preserve"> </w:t>
      </w:r>
      <w:r w:rsidRPr="007C4B19">
        <w:rPr>
          <w:rFonts w:asciiTheme="minorHAnsi" w:hAnsiTheme="minorHAnsi" w:cstheme="minorHAnsi"/>
          <w:sz w:val="24"/>
        </w:rPr>
        <w:t>for</w:t>
      </w:r>
      <w:r w:rsidRPr="007C4B19">
        <w:rPr>
          <w:rFonts w:asciiTheme="minorHAnsi" w:hAnsiTheme="minorHAnsi" w:cstheme="minorHAnsi"/>
          <w:spacing w:val="-4"/>
          <w:sz w:val="24"/>
        </w:rPr>
        <w:t xml:space="preserve"> </w:t>
      </w:r>
      <w:r w:rsidRPr="007C4B19">
        <w:rPr>
          <w:rFonts w:asciiTheme="minorHAnsi" w:hAnsiTheme="minorHAnsi" w:cstheme="minorHAnsi"/>
          <w:spacing w:val="-1"/>
          <w:sz w:val="24"/>
        </w:rPr>
        <w:t>Teaching</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and</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Learning.</w:t>
      </w:r>
    </w:p>
    <w:p w14:paraId="72B2EFB9" w14:textId="367A5557" w:rsidR="00582B2A" w:rsidRPr="007C4B19" w:rsidRDefault="00582B2A" w:rsidP="007C4B19">
      <w:pPr>
        <w:ind w:left="720"/>
        <w:rPr>
          <w:rFonts w:cstheme="minorHAnsi"/>
          <w:color w:val="000000" w:themeColor="text1"/>
          <w:sz w:val="24"/>
        </w:rPr>
      </w:pPr>
      <w:r w:rsidRPr="007C4B19">
        <w:rPr>
          <w:rFonts w:cstheme="minorHAnsi"/>
          <w:spacing w:val="-1"/>
          <w:sz w:val="24"/>
        </w:rPr>
        <w:t>Georgian</w:t>
      </w:r>
      <w:r w:rsidRPr="007C4B19">
        <w:rPr>
          <w:rFonts w:cstheme="minorHAnsi"/>
          <w:sz w:val="24"/>
        </w:rPr>
        <w:t xml:space="preserve"> </w:t>
      </w:r>
      <w:r w:rsidRPr="007C4B19">
        <w:rPr>
          <w:rFonts w:cstheme="minorHAnsi"/>
          <w:spacing w:val="-2"/>
          <w:sz w:val="24"/>
        </w:rPr>
        <w:t>College</w:t>
      </w:r>
      <w:r w:rsidRPr="007C4B19">
        <w:rPr>
          <w:rFonts w:cstheme="minorHAnsi"/>
          <w:sz w:val="24"/>
        </w:rPr>
        <w:t xml:space="preserve"> </w:t>
      </w:r>
      <w:r w:rsidRPr="007C4B19">
        <w:rPr>
          <w:rFonts w:cstheme="minorHAnsi"/>
          <w:spacing w:val="-1"/>
          <w:sz w:val="24"/>
        </w:rPr>
        <w:t>delivers</w:t>
      </w:r>
      <w:r w:rsidRPr="007C4B19">
        <w:rPr>
          <w:rFonts w:cstheme="minorHAnsi"/>
          <w:spacing w:val="1"/>
          <w:sz w:val="24"/>
        </w:rPr>
        <w:t xml:space="preserve"> </w:t>
      </w:r>
      <w:r w:rsidRPr="007C4B19">
        <w:rPr>
          <w:rFonts w:cstheme="minorHAnsi"/>
          <w:spacing w:val="-1"/>
          <w:sz w:val="24"/>
        </w:rPr>
        <w:t>academic programming</w:t>
      </w:r>
      <w:r w:rsidRPr="007C4B19">
        <w:rPr>
          <w:rFonts w:cstheme="minorHAnsi"/>
          <w:spacing w:val="-2"/>
          <w:sz w:val="24"/>
        </w:rPr>
        <w:t xml:space="preserve"> </w:t>
      </w:r>
      <w:r w:rsidRPr="007C4B19">
        <w:rPr>
          <w:rFonts w:cstheme="minorHAnsi"/>
          <w:sz w:val="24"/>
        </w:rPr>
        <w:t>on a</w:t>
      </w:r>
      <w:r w:rsidRPr="007C4B19">
        <w:rPr>
          <w:rFonts w:cstheme="minorHAnsi"/>
          <w:spacing w:val="-2"/>
          <w:sz w:val="24"/>
        </w:rPr>
        <w:t xml:space="preserve"> </w:t>
      </w:r>
      <w:r w:rsidRPr="007C4B19">
        <w:rPr>
          <w:rFonts w:cstheme="minorHAnsi"/>
          <w:spacing w:val="-1"/>
          <w:sz w:val="24"/>
        </w:rPr>
        <w:t>regular basis</w:t>
      </w:r>
      <w:r w:rsidRPr="007C4B19">
        <w:rPr>
          <w:rFonts w:cstheme="minorHAnsi"/>
          <w:spacing w:val="-2"/>
          <w:sz w:val="24"/>
        </w:rPr>
        <w:t xml:space="preserve"> </w:t>
      </w:r>
      <w:r w:rsidRPr="007C4B19">
        <w:rPr>
          <w:rFonts w:cstheme="minorHAnsi"/>
          <w:sz w:val="24"/>
        </w:rPr>
        <w:t xml:space="preserve">to </w:t>
      </w:r>
      <w:r w:rsidRPr="007C4B19">
        <w:rPr>
          <w:rFonts w:cstheme="minorHAnsi"/>
          <w:spacing w:val="-1"/>
          <w:sz w:val="24"/>
        </w:rPr>
        <w:t>all</w:t>
      </w:r>
      <w:r w:rsidRPr="007C4B19">
        <w:rPr>
          <w:rFonts w:cstheme="minorHAnsi"/>
          <w:spacing w:val="-3"/>
          <w:sz w:val="24"/>
        </w:rPr>
        <w:t xml:space="preserve"> </w:t>
      </w:r>
      <w:r w:rsidRPr="007C4B19">
        <w:rPr>
          <w:rFonts w:cstheme="minorHAnsi"/>
          <w:spacing w:val="-1"/>
          <w:sz w:val="24"/>
        </w:rPr>
        <w:t>types</w:t>
      </w:r>
      <w:r w:rsidRPr="007C4B19">
        <w:rPr>
          <w:rFonts w:cstheme="minorHAnsi"/>
          <w:spacing w:val="-2"/>
          <w:sz w:val="24"/>
        </w:rPr>
        <w:t xml:space="preserve"> of</w:t>
      </w:r>
      <w:r w:rsidRPr="007C4B19">
        <w:rPr>
          <w:rFonts w:cstheme="minorHAnsi"/>
          <w:spacing w:val="4"/>
          <w:sz w:val="24"/>
        </w:rPr>
        <w:t xml:space="preserve"> </w:t>
      </w:r>
      <w:r w:rsidRPr="007C4B19">
        <w:rPr>
          <w:rFonts w:cstheme="minorHAnsi"/>
          <w:spacing w:val="-1"/>
          <w:sz w:val="24"/>
        </w:rPr>
        <w:t xml:space="preserve">learners. </w:t>
      </w:r>
    </w:p>
    <w:p w14:paraId="55A38FB5" w14:textId="77777777" w:rsidR="00582B2A" w:rsidRPr="007C4B19" w:rsidRDefault="00582B2A" w:rsidP="007C4B19">
      <w:pPr>
        <w:pStyle w:val="BodyText"/>
        <w:spacing w:before="0"/>
        <w:ind w:left="720" w:right="988"/>
        <w:rPr>
          <w:rFonts w:asciiTheme="minorHAnsi" w:hAnsiTheme="minorHAnsi" w:cstheme="minorHAnsi"/>
          <w:spacing w:val="-1"/>
          <w:sz w:val="24"/>
        </w:rPr>
      </w:pPr>
      <w:r w:rsidRPr="007C4B19">
        <w:rPr>
          <w:rFonts w:asciiTheme="minorHAnsi" w:hAnsiTheme="minorHAnsi" w:cstheme="minorHAnsi"/>
          <w:spacing w:val="-1"/>
          <w:sz w:val="24"/>
        </w:rPr>
        <w:t>Each</w:t>
      </w:r>
      <w:r w:rsidRPr="007C4B19">
        <w:rPr>
          <w:rFonts w:asciiTheme="minorHAnsi" w:hAnsiTheme="minorHAnsi" w:cstheme="minorHAnsi"/>
          <w:sz w:val="24"/>
        </w:rPr>
        <w:t xml:space="preserve"> academic </w:t>
      </w:r>
      <w:r w:rsidRPr="007C4B19">
        <w:rPr>
          <w:rFonts w:asciiTheme="minorHAnsi" w:hAnsiTheme="minorHAnsi" w:cstheme="minorHAnsi"/>
          <w:spacing w:val="-1"/>
          <w:sz w:val="24"/>
        </w:rPr>
        <w:t>session</w:t>
      </w:r>
      <w:r w:rsidRPr="007C4B19">
        <w:rPr>
          <w:rFonts w:asciiTheme="minorHAnsi" w:hAnsiTheme="minorHAnsi" w:cstheme="minorHAnsi"/>
          <w:sz w:val="24"/>
        </w:rPr>
        <w:t xml:space="preserve"> </w:t>
      </w:r>
      <w:r w:rsidRPr="007C4B19">
        <w:rPr>
          <w:rFonts w:asciiTheme="minorHAnsi" w:hAnsiTheme="minorHAnsi" w:cstheme="minorHAnsi"/>
          <w:spacing w:val="-1"/>
          <w:sz w:val="24"/>
        </w:rPr>
        <w:t>is</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unique</w:t>
      </w:r>
      <w:r w:rsidRPr="007C4B19">
        <w:rPr>
          <w:rFonts w:asciiTheme="minorHAnsi" w:hAnsiTheme="minorHAnsi" w:cstheme="minorHAnsi"/>
          <w:sz w:val="24"/>
        </w:rPr>
        <w:t xml:space="preserve"> </w:t>
      </w:r>
      <w:r w:rsidRPr="007C4B19">
        <w:rPr>
          <w:rFonts w:asciiTheme="minorHAnsi" w:hAnsiTheme="minorHAnsi" w:cstheme="minorHAnsi"/>
          <w:spacing w:val="-1"/>
          <w:sz w:val="24"/>
        </w:rPr>
        <w:t>and</w:t>
      </w:r>
      <w:r w:rsidRPr="007C4B19">
        <w:rPr>
          <w:rFonts w:asciiTheme="minorHAnsi" w:hAnsiTheme="minorHAnsi" w:cstheme="minorHAnsi"/>
          <w:spacing w:val="-2"/>
          <w:sz w:val="24"/>
        </w:rPr>
        <w:t xml:space="preserve"> learning </w:t>
      </w:r>
      <w:r w:rsidRPr="007C4B19">
        <w:rPr>
          <w:rFonts w:asciiTheme="minorHAnsi" w:hAnsiTheme="minorHAnsi" w:cstheme="minorHAnsi"/>
          <w:spacing w:val="-1"/>
          <w:sz w:val="24"/>
        </w:rPr>
        <w:t>materials</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are</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either customized</w:t>
      </w:r>
      <w:r w:rsidRPr="007C4B19">
        <w:rPr>
          <w:rFonts w:asciiTheme="minorHAnsi" w:hAnsiTheme="minorHAnsi" w:cstheme="minorHAnsi"/>
          <w:sz w:val="24"/>
        </w:rPr>
        <w:t xml:space="preserve"> to</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match</w:t>
      </w:r>
      <w:r w:rsidRPr="007C4B19">
        <w:rPr>
          <w:rFonts w:asciiTheme="minorHAnsi" w:hAnsiTheme="minorHAnsi" w:cstheme="minorHAnsi"/>
          <w:spacing w:val="-2"/>
          <w:sz w:val="24"/>
        </w:rPr>
        <w:t xml:space="preserve"> </w:t>
      </w:r>
      <w:r w:rsidRPr="007C4B19">
        <w:rPr>
          <w:rFonts w:asciiTheme="minorHAnsi" w:hAnsiTheme="minorHAnsi" w:cstheme="minorHAnsi"/>
          <w:sz w:val="24"/>
        </w:rPr>
        <w:t xml:space="preserve">the </w:t>
      </w:r>
      <w:r w:rsidRPr="007C4B19">
        <w:rPr>
          <w:rFonts w:asciiTheme="minorHAnsi" w:hAnsiTheme="minorHAnsi" w:cstheme="minorHAnsi"/>
          <w:spacing w:val="-1"/>
          <w:sz w:val="24"/>
        </w:rPr>
        <w:t>client’s</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needs if</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materials</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already</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exist</w:t>
      </w:r>
      <w:r w:rsidRPr="007C4B19">
        <w:rPr>
          <w:rFonts w:asciiTheme="minorHAnsi" w:hAnsiTheme="minorHAnsi" w:cstheme="minorHAnsi"/>
          <w:spacing w:val="2"/>
          <w:sz w:val="24"/>
        </w:rPr>
        <w:t xml:space="preserve"> </w:t>
      </w:r>
      <w:r w:rsidRPr="007C4B19">
        <w:rPr>
          <w:rFonts w:asciiTheme="minorHAnsi" w:hAnsiTheme="minorHAnsi" w:cstheme="minorHAnsi"/>
          <w:sz w:val="24"/>
        </w:rPr>
        <w:t>or</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are</w:t>
      </w:r>
      <w:r w:rsidRPr="007C4B19">
        <w:rPr>
          <w:rFonts w:asciiTheme="minorHAnsi" w:hAnsiTheme="minorHAnsi" w:cstheme="minorHAnsi"/>
          <w:sz w:val="24"/>
        </w:rPr>
        <w:t xml:space="preserve"> </w:t>
      </w:r>
      <w:r w:rsidRPr="007C4B19">
        <w:rPr>
          <w:rFonts w:asciiTheme="minorHAnsi" w:hAnsiTheme="minorHAnsi" w:cstheme="minorHAnsi"/>
          <w:spacing w:val="-1"/>
          <w:sz w:val="24"/>
        </w:rPr>
        <w:t>created</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using</w:t>
      </w:r>
      <w:r w:rsidRPr="007C4B19">
        <w:rPr>
          <w:rFonts w:asciiTheme="minorHAnsi" w:hAnsiTheme="minorHAnsi" w:cstheme="minorHAnsi"/>
          <w:spacing w:val="2"/>
          <w:sz w:val="24"/>
        </w:rPr>
        <w:t xml:space="preserve"> </w:t>
      </w:r>
      <w:r w:rsidRPr="007C4B19">
        <w:rPr>
          <w:rFonts w:asciiTheme="minorHAnsi" w:hAnsiTheme="minorHAnsi" w:cstheme="minorHAnsi"/>
          <w:sz w:val="24"/>
        </w:rPr>
        <w:t>a</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subject</w:t>
      </w:r>
      <w:r w:rsidRPr="007C4B19">
        <w:rPr>
          <w:rFonts w:asciiTheme="minorHAnsi" w:hAnsiTheme="minorHAnsi" w:cstheme="minorHAnsi"/>
          <w:spacing w:val="-3"/>
          <w:sz w:val="24"/>
        </w:rPr>
        <w:t xml:space="preserve"> </w:t>
      </w:r>
      <w:r w:rsidRPr="007C4B19">
        <w:rPr>
          <w:rFonts w:asciiTheme="minorHAnsi" w:hAnsiTheme="minorHAnsi" w:cstheme="minorHAnsi"/>
          <w:spacing w:val="-1"/>
          <w:sz w:val="24"/>
        </w:rPr>
        <w:t>matter expert</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and</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course</w:t>
      </w:r>
      <w:r w:rsidRPr="007C4B19">
        <w:rPr>
          <w:rFonts w:asciiTheme="minorHAnsi" w:hAnsiTheme="minorHAnsi" w:cstheme="minorHAnsi"/>
          <w:sz w:val="24"/>
        </w:rPr>
        <w:t xml:space="preserve"> </w:t>
      </w:r>
      <w:r w:rsidRPr="007C4B19">
        <w:rPr>
          <w:rFonts w:asciiTheme="minorHAnsi" w:hAnsiTheme="minorHAnsi" w:cstheme="minorHAnsi"/>
          <w:spacing w:val="-1"/>
          <w:sz w:val="24"/>
        </w:rPr>
        <w:t>designer</w:t>
      </w:r>
      <w:r w:rsidRPr="007C4B19">
        <w:rPr>
          <w:rFonts w:asciiTheme="minorHAnsi" w:hAnsiTheme="minorHAnsi" w:cstheme="minorHAnsi"/>
          <w:spacing w:val="1"/>
          <w:sz w:val="24"/>
        </w:rPr>
        <w:t xml:space="preserve"> </w:t>
      </w:r>
      <w:r w:rsidRPr="007C4B19">
        <w:rPr>
          <w:rFonts w:asciiTheme="minorHAnsi" w:hAnsiTheme="minorHAnsi" w:cstheme="minorHAnsi"/>
          <w:spacing w:val="-2"/>
          <w:sz w:val="24"/>
        </w:rPr>
        <w:t>if</w:t>
      </w:r>
      <w:r w:rsidRPr="007C4B19">
        <w:rPr>
          <w:rFonts w:asciiTheme="minorHAnsi" w:hAnsiTheme="minorHAnsi" w:cstheme="minorHAnsi"/>
          <w:spacing w:val="47"/>
          <w:sz w:val="24"/>
        </w:rPr>
        <w:t xml:space="preserve"> </w:t>
      </w:r>
      <w:r w:rsidRPr="007C4B19">
        <w:rPr>
          <w:rFonts w:asciiTheme="minorHAnsi" w:hAnsiTheme="minorHAnsi" w:cstheme="minorHAnsi"/>
          <w:spacing w:val="-1"/>
          <w:sz w:val="24"/>
        </w:rPr>
        <w:t>new</w:t>
      </w:r>
      <w:r w:rsidRPr="007C4B19">
        <w:rPr>
          <w:rFonts w:asciiTheme="minorHAnsi" w:hAnsiTheme="minorHAnsi" w:cstheme="minorHAnsi"/>
          <w:spacing w:val="-3"/>
          <w:sz w:val="24"/>
        </w:rPr>
        <w:t xml:space="preserve"> </w:t>
      </w:r>
      <w:r w:rsidRPr="007C4B19">
        <w:rPr>
          <w:rFonts w:asciiTheme="minorHAnsi" w:hAnsiTheme="minorHAnsi" w:cstheme="minorHAnsi"/>
          <w:spacing w:val="-1"/>
          <w:sz w:val="24"/>
        </w:rPr>
        <w:t>materials</w:t>
      </w:r>
      <w:r w:rsidRPr="007C4B19">
        <w:rPr>
          <w:rFonts w:asciiTheme="minorHAnsi" w:hAnsiTheme="minorHAnsi" w:cstheme="minorHAnsi"/>
          <w:spacing w:val="1"/>
          <w:sz w:val="24"/>
        </w:rPr>
        <w:t xml:space="preserve"> </w:t>
      </w:r>
      <w:r w:rsidRPr="007C4B19">
        <w:rPr>
          <w:rFonts w:asciiTheme="minorHAnsi" w:hAnsiTheme="minorHAnsi" w:cstheme="minorHAnsi"/>
          <w:spacing w:val="-1"/>
          <w:sz w:val="24"/>
        </w:rPr>
        <w:t>are</w:t>
      </w:r>
      <w:r w:rsidRPr="007C4B19">
        <w:rPr>
          <w:rFonts w:asciiTheme="minorHAnsi" w:hAnsiTheme="minorHAnsi" w:cstheme="minorHAnsi"/>
          <w:spacing w:val="-2"/>
          <w:sz w:val="24"/>
        </w:rPr>
        <w:t xml:space="preserve"> </w:t>
      </w:r>
      <w:r w:rsidRPr="007C4B19">
        <w:rPr>
          <w:rFonts w:asciiTheme="minorHAnsi" w:hAnsiTheme="minorHAnsi" w:cstheme="minorHAnsi"/>
          <w:spacing w:val="-1"/>
          <w:sz w:val="24"/>
        </w:rPr>
        <w:t>required.</w:t>
      </w:r>
    </w:p>
    <w:p w14:paraId="7ECCE433" w14:textId="77777777" w:rsidR="00582B2A" w:rsidRPr="00FF76FD" w:rsidRDefault="00582B2A" w:rsidP="00582B2A">
      <w:pPr>
        <w:pStyle w:val="BodyText"/>
        <w:spacing w:before="0"/>
        <w:ind w:right="988"/>
        <w:rPr>
          <w:rFonts w:asciiTheme="minorHAnsi" w:hAnsiTheme="minorHAnsi" w:cstheme="minorHAnsi"/>
          <w:spacing w:val="-1"/>
        </w:rPr>
      </w:pPr>
    </w:p>
    <w:p w14:paraId="155B6361" w14:textId="77777777" w:rsidR="00582B2A" w:rsidRPr="00FF76FD" w:rsidRDefault="00582B2A" w:rsidP="00582B2A">
      <w:pPr>
        <w:pStyle w:val="BodyText"/>
        <w:spacing w:before="0"/>
        <w:ind w:right="988"/>
        <w:rPr>
          <w:rFonts w:asciiTheme="minorHAnsi" w:hAnsiTheme="minorHAnsi" w:cstheme="minorHAnsi"/>
        </w:rPr>
      </w:pPr>
    </w:p>
    <w:p w14:paraId="6E00349C" w14:textId="77777777" w:rsidR="00582B2A" w:rsidRPr="00FF76FD" w:rsidRDefault="00582B2A" w:rsidP="00582B2A">
      <w:pPr>
        <w:pStyle w:val="BodyText"/>
        <w:spacing w:before="0"/>
        <w:ind w:right="988"/>
        <w:rPr>
          <w:rFonts w:asciiTheme="minorHAnsi" w:hAnsiTheme="minorHAnsi" w:cstheme="minorHAnsi"/>
        </w:rPr>
      </w:pPr>
    </w:p>
    <w:p w14:paraId="4B32174D" w14:textId="5342038A" w:rsidR="00FE3884" w:rsidRPr="00FE3884" w:rsidRDefault="00FE3884" w:rsidP="00FE3884">
      <w:r>
        <w:t xml:space="preserve">           </w:t>
      </w:r>
      <w:r w:rsidRPr="00FE3884">
        <w:t>For the co</w:t>
      </w:r>
      <w:r>
        <w:t>mplete program costs</w:t>
      </w:r>
      <w:r w:rsidRPr="00FE3884">
        <w:t xml:space="preserve"> and details, please contact us at internationalworkforce@georgiancollege.ca</w:t>
      </w:r>
    </w:p>
    <w:p w14:paraId="18EF439A" w14:textId="77777777" w:rsidR="00582B2A" w:rsidRDefault="00582B2A" w:rsidP="00582B2A"/>
    <w:p w14:paraId="5B7AF728" w14:textId="323DBD01" w:rsidR="00582B2A" w:rsidRDefault="00582B2A">
      <w:pPr>
        <w:rPr>
          <w:rFonts w:cstheme="minorHAnsi"/>
          <w:b/>
          <w:bCs/>
          <w:sz w:val="24"/>
          <w:szCs w:val="24"/>
        </w:rPr>
      </w:pPr>
    </w:p>
    <w:sectPr w:rsidR="00582B2A" w:rsidSect="00D764E8">
      <w:type w:val="continuous"/>
      <w:pgSz w:w="12240" w:h="15840"/>
      <w:pgMar w:top="360" w:right="360" w:bottom="360" w:left="360" w:header="720" w:footer="144"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20108" w14:textId="77777777" w:rsidR="005302B7" w:rsidRDefault="005302B7" w:rsidP="00B92470">
      <w:pPr>
        <w:spacing w:after="0" w:line="240" w:lineRule="auto"/>
      </w:pPr>
      <w:r>
        <w:separator/>
      </w:r>
    </w:p>
  </w:endnote>
  <w:endnote w:type="continuationSeparator" w:id="0">
    <w:p w14:paraId="67D176E8" w14:textId="77777777" w:rsidR="005302B7" w:rsidRDefault="005302B7"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uto 1">
    <w:altName w:val="Trebuchet MS"/>
    <w:charset w:val="00"/>
    <w:family w:val="swiss"/>
    <w:pitch w:val="variable"/>
    <w:sig w:usb0="00000001" w:usb1="4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1BB8" w14:textId="77777777" w:rsidR="00B92470" w:rsidRDefault="009B1AF0">
    <w:pPr>
      <w:pStyle w:val="Footer"/>
    </w:pPr>
    <w:r>
      <w:rPr>
        <w:noProof/>
      </w:rPr>
      <mc:AlternateContent>
        <mc:Choice Requires="wps">
          <w:drawing>
            <wp:anchor distT="0" distB="0" distL="114300" distR="114300" simplePos="0" relativeHeight="251665408" behindDoc="0" locked="0" layoutInCell="1" allowOverlap="1" wp14:anchorId="3E451BBB" wp14:editId="68679278">
              <wp:simplePos x="0" y="0"/>
              <wp:positionH relativeFrom="column">
                <wp:posOffset>740554</wp:posOffset>
              </wp:positionH>
              <wp:positionV relativeFrom="paragraph">
                <wp:posOffset>113848</wp:posOffset>
              </wp:positionV>
              <wp:extent cx="3110056" cy="38893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056" cy="388931"/>
                      </a:xfrm>
                      <a:prstGeom prst="rect">
                        <a:avLst/>
                      </a:prstGeom>
                      <a:noFill/>
                      <a:ln w="9525">
                        <a:noFill/>
                        <a:miter lim="800000"/>
                        <a:headEnd/>
                        <a:tailEnd/>
                      </a:ln>
                    </wps:spPr>
                    <wps:txbx>
                      <w:txbxContent>
                        <w:p w14:paraId="3E451BC8" w14:textId="6D45211A" w:rsidR="009B1AF0" w:rsidRPr="003448E0" w:rsidRDefault="00BC6F22" w:rsidP="009B1AF0">
                          <w:pPr>
                            <w:rPr>
                              <w:b/>
                              <w:color w:val="FFFFFF" w:themeColor="background1"/>
                              <w:sz w:val="28"/>
                              <w:szCs w:val="28"/>
                            </w:rPr>
                          </w:pPr>
                          <w:r>
                            <w:rPr>
                              <w:b/>
                              <w:color w:val="FFFFFF" w:themeColor="background1"/>
                              <w:sz w:val="28"/>
                              <w:szCs w:val="28"/>
                            </w:rPr>
                            <w:t>International Workforce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BB" id="_x0000_t202" coordsize="21600,21600" o:spt="202" path="m,l,21600r21600,l21600,xe">
              <v:stroke joinstyle="miter"/>
              <v:path gradientshapeok="t" o:connecttype="rect"/>
            </v:shapetype>
            <v:shape id="_x0000_s1027" type="#_x0000_t202" style="position:absolute;margin-left:58.3pt;margin-top:8.95pt;width:244.9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" filled="f" stroked="f">
              <v:textbox>
                <w:txbxContent>
                  <w:p w14:paraId="3E451BC8" w14:textId="6D45211A" w:rsidR="009B1AF0" w:rsidRPr="003448E0" w:rsidRDefault="00BC6F22" w:rsidP="009B1AF0">
                    <w:pPr>
                      <w:rPr>
                        <w:b/>
                        <w:color w:val="FFFFFF" w:themeColor="background1"/>
                        <w:sz w:val="28"/>
                        <w:szCs w:val="28"/>
                      </w:rPr>
                    </w:pPr>
                    <w:r>
                      <w:rPr>
                        <w:b/>
                        <w:color w:val="FFFFFF" w:themeColor="background1"/>
                        <w:sz w:val="28"/>
                        <w:szCs w:val="28"/>
                      </w:rPr>
                      <w:t>International Workforce Development</w:t>
                    </w:r>
                  </w:p>
                </w:txbxContent>
              </v:textbox>
            </v:shape>
          </w:pict>
        </mc:Fallback>
      </mc:AlternateContent>
    </w:r>
    <w:r w:rsidR="003448E0">
      <w:rPr>
        <w:noProof/>
      </w:rPr>
      <mc:AlternateContent>
        <mc:Choice Requires="wps">
          <w:drawing>
            <wp:anchor distT="0" distB="0" distL="114300" distR="114300" simplePos="0" relativeHeight="251663360" behindDoc="0" locked="0" layoutInCell="1" allowOverlap="1" wp14:anchorId="3E451BBD" wp14:editId="3E451BBE">
              <wp:simplePos x="0" y="0"/>
              <wp:positionH relativeFrom="column">
                <wp:posOffset>6796043</wp:posOffset>
              </wp:positionH>
              <wp:positionV relativeFrom="paragraph">
                <wp:posOffset>131041</wp:posOffset>
              </wp:positionV>
              <wp:extent cx="418744" cy="303691"/>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44" cy="303691"/>
                      </a:xfrm>
                      <a:prstGeom prst="rect">
                        <a:avLst/>
                      </a:prstGeom>
                      <a:noFill/>
                      <a:ln w="9525">
                        <a:noFill/>
                        <a:miter lim="800000"/>
                        <a:headEnd/>
                        <a:tailEnd/>
                      </a:ln>
                    </wps:spPr>
                    <wps:txbx>
                      <w:txbxContent>
                        <w:p w14:paraId="3E451BC9" w14:textId="74E8963E"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3C0B77">
                            <w:rPr>
                              <w:noProof/>
                              <w:color w:val="FFFFFF" w:themeColor="background1"/>
                            </w:rPr>
                            <w:t>2</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1BBD" id="_x0000_s1028" type="#_x0000_t202" style="position:absolute;margin-left:535.1pt;margin-top:10.3pt;width:32.95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" filled="f" stroked="f">
              <v:textbox>
                <w:txbxContent>
                  <w:p w14:paraId="3E451BC9" w14:textId="74E8963E"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3C0B77">
                      <w:rPr>
                        <w:noProof/>
                        <w:color w:val="FFFFFF" w:themeColor="background1"/>
                      </w:rPr>
                      <w:t>2</w:t>
                    </w:r>
                    <w:r w:rsidRPr="00CB669C">
                      <w:rPr>
                        <w:color w:val="FFFFFF" w:themeColor="background1"/>
                      </w:rPr>
                      <w:fldChar w:fldCharType="end"/>
                    </w:r>
                  </w:p>
                </w:txbxContent>
              </v:textbox>
            </v:shape>
          </w:pict>
        </mc:Fallback>
      </mc:AlternateContent>
    </w:r>
    <w:r>
      <w:rPr>
        <w:noProof/>
      </w:rPr>
      <w:drawing>
        <wp:inline distT="0" distB="0" distL="0" distR="0" wp14:anchorId="3E451BBF" wp14:editId="3E451BC0">
          <wp:extent cx="731520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p w14:paraId="3E451BB9" w14:textId="77777777" w:rsidR="00B92470" w:rsidRDefault="00B92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1BBA" w14:textId="26D6F5F7" w:rsidR="003448E0" w:rsidRDefault="00E119A0">
    <w:pPr>
      <w:pStyle w:val="Footer"/>
    </w:pPr>
    <w:r>
      <w:rPr>
        <w:noProof/>
      </w:rPr>
      <mc:AlternateContent>
        <mc:Choice Requires="wps">
          <w:drawing>
            <wp:anchor distT="0" distB="0" distL="114300" distR="114300" simplePos="0" relativeHeight="251659264" behindDoc="0" locked="0" layoutInCell="1" allowOverlap="1" wp14:anchorId="3E451BC3" wp14:editId="4BFAA1AE">
              <wp:simplePos x="0" y="0"/>
              <wp:positionH relativeFrom="column">
                <wp:posOffset>707702</wp:posOffset>
              </wp:positionH>
              <wp:positionV relativeFrom="paragraph">
                <wp:posOffset>107570</wp:posOffset>
              </wp:positionV>
              <wp:extent cx="3219564" cy="361554"/>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564" cy="361554"/>
                      </a:xfrm>
                      <a:prstGeom prst="rect">
                        <a:avLst/>
                      </a:prstGeom>
                      <a:noFill/>
                      <a:ln w="9525">
                        <a:noFill/>
                        <a:miter lim="800000"/>
                        <a:headEnd/>
                        <a:tailEnd/>
                      </a:ln>
                    </wps:spPr>
                    <wps:txbx>
                      <w:txbxContent>
                        <w:p w14:paraId="3E451BCB" w14:textId="05C527B7" w:rsidR="003448E0" w:rsidRPr="003448E0" w:rsidRDefault="00E119A0">
                          <w:pPr>
                            <w:rPr>
                              <w:b/>
                              <w:color w:val="FFFFFF" w:themeColor="background1"/>
                              <w:sz w:val="28"/>
                              <w:szCs w:val="28"/>
                            </w:rPr>
                          </w:pPr>
                          <w:r>
                            <w:rPr>
                              <w:b/>
                              <w:color w:val="FFFFFF" w:themeColor="background1"/>
                              <w:sz w:val="28"/>
                              <w:szCs w:val="28"/>
                            </w:rPr>
                            <w:t>International Workforce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1BC3" id="_x0000_t202" coordsize="21600,21600" o:spt="202" path="m,l,21600r21600,l21600,xe">
              <v:stroke joinstyle="miter"/>
              <v:path gradientshapeok="t" o:connecttype="rect"/>
            </v:shapetype>
            <v:shape id="_x0000_s1029" type="#_x0000_t202" style="position:absolute;margin-left:55.7pt;margin-top:8.45pt;width:253.5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" filled="f" stroked="f">
              <v:textbox>
                <w:txbxContent>
                  <w:p w14:paraId="3E451BCB" w14:textId="05C527B7" w:rsidR="003448E0" w:rsidRPr="003448E0" w:rsidRDefault="00E119A0">
                    <w:pPr>
                      <w:rPr>
                        <w:b/>
                        <w:color w:val="FFFFFF" w:themeColor="background1"/>
                        <w:sz w:val="28"/>
                        <w:szCs w:val="28"/>
                      </w:rPr>
                    </w:pPr>
                    <w:r>
                      <w:rPr>
                        <w:b/>
                        <w:color w:val="FFFFFF" w:themeColor="background1"/>
                        <w:sz w:val="28"/>
                        <w:szCs w:val="28"/>
                      </w:rPr>
                      <w:t>International Workforce Development</w:t>
                    </w:r>
                  </w:p>
                </w:txbxContent>
              </v:textbox>
            </v:shape>
          </w:pict>
        </mc:Fallback>
      </mc:AlternateContent>
    </w:r>
    <w:r w:rsidR="003448E0">
      <w:rPr>
        <w:noProof/>
      </w:rPr>
      <mc:AlternateContent>
        <mc:Choice Requires="wps">
          <w:drawing>
            <wp:anchor distT="0" distB="0" distL="114300" distR="114300" simplePos="0" relativeHeight="251661312" behindDoc="0" locked="0" layoutInCell="1" allowOverlap="1" wp14:anchorId="3E451BC1" wp14:editId="05C8F7B1">
              <wp:simplePos x="0" y="0"/>
              <wp:positionH relativeFrom="margin">
                <wp:posOffset>6665969</wp:posOffset>
              </wp:positionH>
              <wp:positionV relativeFrom="paragraph">
                <wp:posOffset>119641</wp:posOffset>
              </wp:positionV>
              <wp:extent cx="529839" cy="299103"/>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39" cy="299103"/>
                      </a:xfrm>
                      <a:prstGeom prst="rect">
                        <a:avLst/>
                      </a:prstGeom>
                      <a:noFill/>
                      <a:ln w="9525">
                        <a:noFill/>
                        <a:miter lim="800000"/>
                        <a:headEnd/>
                        <a:tailEnd/>
                      </a:ln>
                    </wps:spPr>
                    <wps:txbx>
                      <w:txbxContent>
                        <w:p w14:paraId="3E451BCA" w14:textId="7A7D2685"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3C0B77">
                            <w:rPr>
                              <w:noProof/>
                              <w:color w:val="FFFFFF" w:themeColor="background1"/>
                            </w:rPr>
                            <w:t>1</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1BC1" id="_x0000_s1030" type="#_x0000_t202" style="position:absolute;margin-left:524.9pt;margin-top:9.4pt;width:41.7pt;height:2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" filled="f" stroked="f">
              <v:textbox>
                <w:txbxContent>
                  <w:p w14:paraId="3E451BCA" w14:textId="7A7D2685"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3C0B77">
                      <w:rPr>
                        <w:noProof/>
                        <w:color w:val="FFFFFF" w:themeColor="background1"/>
                      </w:rPr>
                      <w:t>1</w:t>
                    </w:r>
                    <w:r w:rsidRPr="00CB669C">
                      <w:rPr>
                        <w:color w:val="FFFFFF" w:themeColor="background1"/>
                      </w:rPr>
                      <w:fldChar w:fldCharType="end"/>
                    </w:r>
                  </w:p>
                </w:txbxContent>
              </v:textbox>
              <w10:wrap anchorx="margin"/>
            </v:shape>
          </w:pict>
        </mc:Fallback>
      </mc:AlternateContent>
    </w:r>
    <w:r w:rsidR="003448E0">
      <w:rPr>
        <w:noProof/>
      </w:rPr>
      <w:drawing>
        <wp:inline distT="0" distB="0" distL="0" distR="0" wp14:anchorId="3E451BC5" wp14:editId="3E451BC6">
          <wp:extent cx="731520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C263D" w14:textId="77777777" w:rsidR="005302B7" w:rsidRDefault="005302B7" w:rsidP="00B92470">
      <w:pPr>
        <w:spacing w:after="0" w:line="240" w:lineRule="auto"/>
      </w:pPr>
      <w:r>
        <w:separator/>
      </w:r>
    </w:p>
  </w:footnote>
  <w:footnote w:type="continuationSeparator" w:id="0">
    <w:p w14:paraId="3571122F" w14:textId="77777777" w:rsidR="005302B7" w:rsidRDefault="005302B7" w:rsidP="00B92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846"/>
    <w:multiLevelType w:val="hybridMultilevel"/>
    <w:tmpl w:val="ADD0A7F4"/>
    <w:lvl w:ilvl="0" w:tplc="72328932">
      <w:numFmt w:val="bullet"/>
      <w:lvlText w:val="•"/>
      <w:lvlJc w:val="left"/>
      <w:pPr>
        <w:ind w:left="720" w:hanging="360"/>
      </w:pPr>
      <w:rPr>
        <w:rFonts w:ascii="Auto 1" w:eastAsia="SimSun" w:hAnsi="Auto 1"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E1E27"/>
    <w:multiLevelType w:val="hybridMultilevel"/>
    <w:tmpl w:val="70E68DCC"/>
    <w:lvl w:ilvl="0" w:tplc="64404216">
      <w:numFmt w:val="bullet"/>
      <w:lvlText w:val="•"/>
      <w:lvlJc w:val="left"/>
      <w:pPr>
        <w:ind w:left="1440" w:hanging="360"/>
      </w:pPr>
      <w:rPr>
        <w:rFonts w:ascii="Calibri" w:eastAsia="MS Gothic" w:hAnsi="Calibri"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634C34"/>
    <w:multiLevelType w:val="hybridMultilevel"/>
    <w:tmpl w:val="49D858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304E628B"/>
    <w:multiLevelType w:val="multilevel"/>
    <w:tmpl w:val="52F04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Auto 1" w:eastAsia="SimSun" w:hAnsi="Auto 1" w:cs="Times New Roman"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AF7CE1"/>
    <w:multiLevelType w:val="hybridMultilevel"/>
    <w:tmpl w:val="21287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F345D1A"/>
    <w:multiLevelType w:val="hybridMultilevel"/>
    <w:tmpl w:val="DE724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70A7CE5"/>
    <w:multiLevelType w:val="multilevel"/>
    <w:tmpl w:val="7922B0BE"/>
    <w:lvl w:ilvl="0">
      <w:start w:val="1"/>
      <w:numFmt w:val="bullet"/>
      <w:lvlText w:val=""/>
      <w:lvlJc w:val="left"/>
      <w:pPr>
        <w:tabs>
          <w:tab w:val="num" w:pos="2160"/>
        </w:tabs>
        <w:ind w:left="2160" w:hanging="360"/>
      </w:pPr>
      <w:rPr>
        <w:rFonts w:ascii="Wingdings" w:hAnsi="Wingdings" w:hint="default"/>
        <w:sz w:val="20"/>
      </w:rPr>
    </w:lvl>
    <w:lvl w:ilvl="1">
      <w:start w:val="1"/>
      <w:numFmt w:val="bullet"/>
      <w:lvlText w:val=""/>
      <w:lvlJc w:val="left"/>
      <w:pPr>
        <w:tabs>
          <w:tab w:val="num" w:pos="2880"/>
        </w:tabs>
        <w:ind w:left="2880" w:hanging="360"/>
      </w:pPr>
      <w:rPr>
        <w:rFonts w:ascii="Wingdings" w:hAnsi="Wingdings"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B512B33"/>
    <w:multiLevelType w:val="hybridMultilevel"/>
    <w:tmpl w:val="10364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D4D4CAE"/>
    <w:multiLevelType w:val="hybridMultilevel"/>
    <w:tmpl w:val="0CB02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3F27C5"/>
    <w:multiLevelType w:val="hybridMultilevel"/>
    <w:tmpl w:val="B15C886A"/>
    <w:lvl w:ilvl="0" w:tplc="72328932">
      <w:numFmt w:val="bullet"/>
      <w:lvlText w:val="•"/>
      <w:lvlJc w:val="left"/>
      <w:pPr>
        <w:ind w:left="1440" w:hanging="360"/>
      </w:pPr>
      <w:rPr>
        <w:rFonts w:ascii="Auto 1" w:eastAsia="SimSun" w:hAnsi="Auto 1"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E240950"/>
    <w:multiLevelType w:val="hybridMultilevel"/>
    <w:tmpl w:val="F64670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5"/>
  </w:num>
  <w:num w:numId="4">
    <w:abstractNumId w:val="9"/>
  </w:num>
  <w:num w:numId="5">
    <w:abstractNumId w:val="4"/>
  </w:num>
  <w:num w:numId="6">
    <w:abstractNumId w:val="2"/>
  </w:num>
  <w:num w:numId="7">
    <w:abstractNumId w:val="6"/>
  </w:num>
  <w:num w:numId="8">
    <w:abstractNumId w:val="3"/>
  </w:num>
  <w:num w:numId="9">
    <w:abstractNumId w:val="8"/>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A0"/>
    <w:rsid w:val="00002833"/>
    <w:rsid w:val="00126464"/>
    <w:rsid w:val="00143732"/>
    <w:rsid w:val="00144135"/>
    <w:rsid w:val="00160B34"/>
    <w:rsid w:val="0018294B"/>
    <w:rsid w:val="001B172A"/>
    <w:rsid w:val="001B3190"/>
    <w:rsid w:val="001D272A"/>
    <w:rsid w:val="001D7CB9"/>
    <w:rsid w:val="00221EBD"/>
    <w:rsid w:val="00240D0C"/>
    <w:rsid w:val="002553AF"/>
    <w:rsid w:val="0026057E"/>
    <w:rsid w:val="0028072B"/>
    <w:rsid w:val="00292B2F"/>
    <w:rsid w:val="002D1A8B"/>
    <w:rsid w:val="002F243D"/>
    <w:rsid w:val="0033012E"/>
    <w:rsid w:val="003448E0"/>
    <w:rsid w:val="00352373"/>
    <w:rsid w:val="0037668D"/>
    <w:rsid w:val="003C0B77"/>
    <w:rsid w:val="004445B8"/>
    <w:rsid w:val="004E1899"/>
    <w:rsid w:val="00527EA5"/>
    <w:rsid w:val="005302B7"/>
    <w:rsid w:val="00582B2A"/>
    <w:rsid w:val="0058459C"/>
    <w:rsid w:val="005B5016"/>
    <w:rsid w:val="005B782C"/>
    <w:rsid w:val="006A6983"/>
    <w:rsid w:val="006B0E84"/>
    <w:rsid w:val="006C42A6"/>
    <w:rsid w:val="006C4855"/>
    <w:rsid w:val="006E2842"/>
    <w:rsid w:val="006E3074"/>
    <w:rsid w:val="006F50CF"/>
    <w:rsid w:val="006F6B10"/>
    <w:rsid w:val="007725A8"/>
    <w:rsid w:val="007A2827"/>
    <w:rsid w:val="007C4B19"/>
    <w:rsid w:val="007E6E16"/>
    <w:rsid w:val="00801CB3"/>
    <w:rsid w:val="00824FB0"/>
    <w:rsid w:val="00835CB4"/>
    <w:rsid w:val="00885BBD"/>
    <w:rsid w:val="00891C72"/>
    <w:rsid w:val="008D1BD7"/>
    <w:rsid w:val="009151F2"/>
    <w:rsid w:val="009277A1"/>
    <w:rsid w:val="00956872"/>
    <w:rsid w:val="009A1F45"/>
    <w:rsid w:val="009B1AF0"/>
    <w:rsid w:val="009D4894"/>
    <w:rsid w:val="009D52DC"/>
    <w:rsid w:val="00A52D59"/>
    <w:rsid w:val="00A67F7D"/>
    <w:rsid w:val="00A933CE"/>
    <w:rsid w:val="00AC48FD"/>
    <w:rsid w:val="00AC5747"/>
    <w:rsid w:val="00B65351"/>
    <w:rsid w:val="00B810C6"/>
    <w:rsid w:val="00B8556D"/>
    <w:rsid w:val="00B86114"/>
    <w:rsid w:val="00B92470"/>
    <w:rsid w:val="00BC4C09"/>
    <w:rsid w:val="00BC50A0"/>
    <w:rsid w:val="00BC6F22"/>
    <w:rsid w:val="00C17C7F"/>
    <w:rsid w:val="00CB669C"/>
    <w:rsid w:val="00D13901"/>
    <w:rsid w:val="00D2052D"/>
    <w:rsid w:val="00D27616"/>
    <w:rsid w:val="00D3337C"/>
    <w:rsid w:val="00D36909"/>
    <w:rsid w:val="00D764E8"/>
    <w:rsid w:val="00DA4A0D"/>
    <w:rsid w:val="00DF4172"/>
    <w:rsid w:val="00E05DD2"/>
    <w:rsid w:val="00E119A0"/>
    <w:rsid w:val="00E66B83"/>
    <w:rsid w:val="00E9714C"/>
    <w:rsid w:val="00EB4A14"/>
    <w:rsid w:val="00F443EE"/>
    <w:rsid w:val="00F44683"/>
    <w:rsid w:val="00F75003"/>
    <w:rsid w:val="00FC365B"/>
    <w:rsid w:val="00FE3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51B87"/>
  <w15:docId w15:val="{AD1B25CB-2636-48BE-8819-70FBC225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30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82B2A"/>
    <w:pPr>
      <w:keepNext/>
      <w:keepLines/>
      <w:widowControl w:val="0"/>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character" w:styleId="Hyperlink">
    <w:name w:val="Hyperlink"/>
    <w:basedOn w:val="DefaultParagraphFont"/>
    <w:uiPriority w:val="99"/>
    <w:unhideWhenUsed/>
    <w:rsid w:val="00E119A0"/>
    <w:rPr>
      <w:color w:val="0000FF" w:themeColor="hyperlink"/>
      <w:u w:val="single"/>
    </w:rPr>
  </w:style>
  <w:style w:type="paragraph" w:styleId="ListParagraph">
    <w:name w:val="List Paragraph"/>
    <w:basedOn w:val="Normal"/>
    <w:uiPriority w:val="34"/>
    <w:qFormat/>
    <w:rsid w:val="00E119A0"/>
    <w:pPr>
      <w:spacing w:after="0" w:line="240" w:lineRule="auto"/>
      <w:ind w:left="720"/>
      <w:contextualSpacing/>
    </w:pPr>
    <w:rPr>
      <w:rFonts w:ascii="Calibri" w:eastAsia="SimSun" w:hAnsi="Calibri" w:cs="Times New Roman"/>
    </w:rPr>
  </w:style>
  <w:style w:type="table" w:styleId="TableGrid">
    <w:name w:val="Table Grid"/>
    <w:basedOn w:val="TableNormal"/>
    <w:uiPriority w:val="99"/>
    <w:rsid w:val="00F75003"/>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2373"/>
    <w:rPr>
      <w:rFonts w:ascii="Times New Roman" w:hAnsi="Times New Roman" w:cs="Times New Roman"/>
      <w:sz w:val="24"/>
      <w:szCs w:val="24"/>
    </w:rPr>
  </w:style>
  <w:style w:type="character" w:customStyle="1" w:styleId="Heading1Char">
    <w:name w:val="Heading 1 Char"/>
    <w:basedOn w:val="DefaultParagraphFont"/>
    <w:link w:val="Heading1"/>
    <w:uiPriority w:val="9"/>
    <w:rsid w:val="006E307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82B2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582B2A"/>
    <w:pPr>
      <w:widowControl w:val="0"/>
      <w:spacing w:before="165"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582B2A"/>
    <w:rPr>
      <w:rFonts w:ascii="Arial" w:eastAsia="Arial" w:hAnsi="Arial"/>
    </w:rPr>
  </w:style>
  <w:style w:type="paragraph" w:customStyle="1" w:styleId="TableParagraph">
    <w:name w:val="Table Paragraph"/>
    <w:basedOn w:val="Normal"/>
    <w:uiPriority w:val="1"/>
    <w:qFormat/>
    <w:rsid w:val="00582B2A"/>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100">
      <w:bodyDiv w:val="1"/>
      <w:marLeft w:val="0"/>
      <w:marRight w:val="0"/>
      <w:marTop w:val="0"/>
      <w:marBottom w:val="0"/>
      <w:divBdr>
        <w:top w:val="none" w:sz="0" w:space="0" w:color="auto"/>
        <w:left w:val="none" w:sz="0" w:space="0" w:color="auto"/>
        <w:bottom w:val="none" w:sz="0" w:space="0" w:color="auto"/>
        <w:right w:val="none" w:sz="0" w:space="0" w:color="auto"/>
      </w:divBdr>
    </w:div>
    <w:div w:id="706686965">
      <w:bodyDiv w:val="1"/>
      <w:marLeft w:val="0"/>
      <w:marRight w:val="0"/>
      <w:marTop w:val="0"/>
      <w:marBottom w:val="0"/>
      <w:divBdr>
        <w:top w:val="none" w:sz="0" w:space="0" w:color="auto"/>
        <w:left w:val="none" w:sz="0" w:space="0" w:color="auto"/>
        <w:bottom w:val="none" w:sz="0" w:space="0" w:color="auto"/>
        <w:right w:val="none" w:sz="0" w:space="0" w:color="auto"/>
      </w:divBdr>
    </w:div>
    <w:div w:id="1260790635">
      <w:bodyDiv w:val="1"/>
      <w:marLeft w:val="0"/>
      <w:marRight w:val="0"/>
      <w:marTop w:val="0"/>
      <w:marBottom w:val="0"/>
      <w:divBdr>
        <w:top w:val="none" w:sz="0" w:space="0" w:color="auto"/>
        <w:left w:val="none" w:sz="0" w:space="0" w:color="auto"/>
        <w:bottom w:val="none" w:sz="0" w:space="0" w:color="auto"/>
        <w:right w:val="none" w:sz="0" w:space="0" w:color="auto"/>
      </w:divBdr>
    </w:div>
    <w:div w:id="207331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SharedContentType xmlns="Microsoft.SharePoint.Taxonomy.ContentTypeSync" SourceId="8d3f8507-6f0b-42df-952e-2114314e51d2"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6fe5fb00-ecc7-4e9d-a2c5-36f97dc2f873</TermId>
        </TermInfo>
      </Terms>
    </TaxKeywordTaxHTField>
    <TaxCatchAll xmlns="1dc33b59-6e3e-413b-bd09-9935ab8ef54a">
      <Value>194</Value>
    </TaxCatchAll>
    <PublishingExpirationDate xmlns="http://schemas.microsoft.com/sharepoint/v3" xsi:nil="true"/>
    <PublishingStartDate xmlns="http://schemas.microsoft.com/sharepoint/v3" xsi:nil="true"/>
  </documentManagement>
</p:properties>
</file>

<file path=customXml/item6.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Props1.xml><?xml version="1.0" encoding="utf-8"?>
<ds:datastoreItem xmlns:ds="http://schemas.openxmlformats.org/officeDocument/2006/customXml" ds:itemID="{77E79959-011D-4942-AD18-CDC685B1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33510-939F-4581-8BE5-A7F433579178}">
  <ds:schemaRefs>
    <ds:schemaRef ds:uri="http://schemas.microsoft.com/sharepoint/v3/contenttype/forms"/>
  </ds:schemaRefs>
</ds:datastoreItem>
</file>

<file path=customXml/itemProps3.xml><?xml version="1.0" encoding="utf-8"?>
<ds:datastoreItem xmlns:ds="http://schemas.openxmlformats.org/officeDocument/2006/customXml" ds:itemID="{95326C8E-541A-42CC-9DB9-1DF7486A1ACB}">
  <ds:schemaRefs>
    <ds:schemaRef ds:uri="http://schemas.microsoft.com/sharepoint/events"/>
  </ds:schemaRefs>
</ds:datastoreItem>
</file>

<file path=customXml/itemProps4.xml><?xml version="1.0" encoding="utf-8"?>
<ds:datastoreItem xmlns:ds="http://schemas.openxmlformats.org/officeDocument/2006/customXml" ds:itemID="{2F5F49AC-4BF6-4733-8006-29F759E3D16F}">
  <ds:schemaRefs>
    <ds:schemaRef ds:uri="Microsoft.SharePoint.Taxonomy.ContentTypeSync"/>
  </ds:schemaRefs>
</ds:datastoreItem>
</file>

<file path=customXml/itemProps5.xml><?xml version="1.0" encoding="utf-8"?>
<ds:datastoreItem xmlns:ds="http://schemas.openxmlformats.org/officeDocument/2006/customXml" ds:itemID="{03DD5477-369A-48FE-BE1B-86E1CC37A13E}">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6.xml><?xml version="1.0" encoding="utf-8"?>
<ds:datastoreItem xmlns:ds="http://schemas.openxmlformats.org/officeDocument/2006/customXml" ds:itemID="{7D707062-FCBA-4974-9A3A-2676C95BB2F0}">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Carley.Panzer@GeorgianCollege.ca</dc:creator>
  <cp:keywords>Marketing and Communications</cp:keywords>
  <cp:lastModifiedBy>Carley Panzer</cp:lastModifiedBy>
  <cp:revision>2</cp:revision>
  <cp:lastPrinted>2018-04-16T03:31:00Z</cp:lastPrinted>
  <dcterms:created xsi:type="dcterms:W3CDTF">2018-07-05T11:52:00Z</dcterms:created>
  <dcterms:modified xsi:type="dcterms:W3CDTF">2018-07-05T11:52:00Z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194;#Marketing and Communications|6fe5fb00-ecc7-4e9d-a2c5-36f97dc2f873</vt:lpwstr>
  </property>
</Properties>
</file>