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C7F" w:rsidRDefault="0038232F">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3632200</wp:posOffset>
                </wp:positionH>
                <wp:positionV relativeFrom="paragraph">
                  <wp:posOffset>50800</wp:posOffset>
                </wp:positionV>
                <wp:extent cx="3300095"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42950"/>
                        </a:xfrm>
                        <a:prstGeom prst="rect">
                          <a:avLst/>
                        </a:prstGeom>
                        <a:noFill/>
                        <a:ln w="9525">
                          <a:noFill/>
                          <a:miter lim="800000"/>
                          <a:headEnd/>
                          <a:tailEnd/>
                        </a:ln>
                      </wps:spPr>
                      <wps:txb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pt;margin-top:4pt;width:259.8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" filled="f" stroked="f">
                <v:textbo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v:textbox>
              </v:shape>
            </w:pict>
          </mc:Fallback>
        </mc:AlternateContent>
      </w:r>
      <w:r w:rsidR="006E18D6">
        <w:rPr>
          <w:noProof/>
        </w:rPr>
        <w:drawing>
          <wp:inline distT="0" distB="0" distL="0" distR="0" wp14:anchorId="33A0150D" wp14:editId="1F5454D6">
            <wp:extent cx="154756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A-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9867" cy="537642"/>
                    </a:xfrm>
                    <a:prstGeom prst="rect">
                      <a:avLst/>
                    </a:prstGeom>
                  </pic:spPr>
                </pic:pic>
              </a:graphicData>
            </a:graphic>
          </wp:inline>
        </w:drawing>
      </w:r>
    </w:p>
    <w:p w:rsidR="00D24617" w:rsidRDefault="00D24617"/>
    <w:tbl>
      <w:tblPr>
        <w:tblStyle w:val="TableGrid"/>
        <w:tblW w:w="0" w:type="auto"/>
        <w:tblInd w:w="828" w:type="dxa"/>
        <w:tblLook w:val="04A0" w:firstRow="1" w:lastRow="0" w:firstColumn="1" w:lastColumn="0" w:noHBand="0" w:noVBand="1"/>
      </w:tblPr>
      <w:tblGrid>
        <w:gridCol w:w="3667"/>
        <w:gridCol w:w="6108"/>
      </w:tblGrid>
      <w:tr w:rsidR="002878B1" w:rsidTr="00B95206">
        <w:tc>
          <w:tcPr>
            <w:tcW w:w="3667" w:type="dxa"/>
          </w:tcPr>
          <w:p w:rsidR="002878B1" w:rsidRDefault="002878B1">
            <w:r>
              <w:t xml:space="preserve">Date:  </w:t>
            </w:r>
            <w:r w:rsidR="006C5D62">
              <w:t>Tuesday</w:t>
            </w:r>
            <w:r w:rsidR="00494C2D">
              <w:t xml:space="preserve"> </w:t>
            </w:r>
          </w:p>
          <w:p w:rsidR="002878B1" w:rsidRDefault="001E680B">
            <w:r>
              <w:t xml:space="preserve">Time: </w:t>
            </w:r>
            <w:r w:rsidR="006C5D62">
              <w:t>12:00 P.M. to 2</w:t>
            </w:r>
            <w:r w:rsidR="00494C2D">
              <w:t xml:space="preserve">:00 P.M. </w:t>
            </w:r>
          </w:p>
        </w:tc>
        <w:tc>
          <w:tcPr>
            <w:tcW w:w="6108" w:type="dxa"/>
          </w:tcPr>
          <w:p w:rsidR="002878B1" w:rsidRDefault="002878B1" w:rsidP="006C5D62">
            <w:pPr>
              <w:jc w:val="right"/>
            </w:pPr>
            <w:r>
              <w:t xml:space="preserve">Location: </w:t>
            </w:r>
            <w:r w:rsidR="006C5D62">
              <w:t>A253</w:t>
            </w:r>
            <w:r>
              <w:t xml:space="preserve"> </w:t>
            </w:r>
          </w:p>
        </w:tc>
      </w:tr>
      <w:tr w:rsidR="00B95206" w:rsidTr="00B95206">
        <w:trPr>
          <w:trHeight w:val="197"/>
        </w:trPr>
        <w:tc>
          <w:tcPr>
            <w:tcW w:w="9775" w:type="dxa"/>
            <w:gridSpan w:val="2"/>
          </w:tcPr>
          <w:p w:rsidR="00B95206" w:rsidRDefault="00B95206">
            <w:r>
              <w:t xml:space="preserve">Present:   </w:t>
            </w:r>
          </w:p>
          <w:p w:rsidR="00B95206" w:rsidRDefault="00B95206" w:rsidP="00B95206">
            <w:pPr>
              <w:tabs>
                <w:tab w:val="left" w:pos="4369"/>
              </w:tabs>
              <w:ind w:left="319"/>
            </w:pPr>
            <w:r>
              <w:t xml:space="preserve">Anushka Angurala </w:t>
            </w:r>
            <w:r>
              <w:tab/>
              <w:t>Director</w:t>
            </w:r>
          </w:p>
          <w:p w:rsidR="00B95206" w:rsidRDefault="00B95206" w:rsidP="00B95206">
            <w:pPr>
              <w:tabs>
                <w:tab w:val="left" w:pos="319"/>
                <w:tab w:val="left" w:pos="4369"/>
              </w:tabs>
              <w:ind w:left="319"/>
            </w:pPr>
            <w:r>
              <w:t xml:space="preserve">Avery Konda  </w:t>
            </w:r>
            <w:r>
              <w:tab/>
              <w:t xml:space="preserve">President </w:t>
            </w:r>
          </w:p>
          <w:p w:rsidR="00B95206" w:rsidRDefault="00B95206" w:rsidP="00B95206">
            <w:pPr>
              <w:tabs>
                <w:tab w:val="left" w:pos="319"/>
                <w:tab w:val="left" w:pos="4369"/>
              </w:tabs>
              <w:ind w:left="319"/>
            </w:pPr>
            <w:r>
              <w:t xml:space="preserve">Darshak Patel </w:t>
            </w:r>
            <w:r>
              <w:tab/>
              <w:t>Director</w:t>
            </w:r>
          </w:p>
          <w:p w:rsidR="00B95206" w:rsidRDefault="00B95206" w:rsidP="00B95206">
            <w:pPr>
              <w:tabs>
                <w:tab w:val="left" w:pos="319"/>
                <w:tab w:val="left" w:pos="4369"/>
              </w:tabs>
              <w:ind w:left="319"/>
            </w:pPr>
            <w:r>
              <w:t xml:space="preserve">Greg Gill </w:t>
            </w:r>
            <w:r>
              <w:tab/>
              <w:t>Director</w:t>
            </w:r>
          </w:p>
          <w:p w:rsidR="00B95206" w:rsidRDefault="00B95206" w:rsidP="00B95206">
            <w:pPr>
              <w:tabs>
                <w:tab w:val="left" w:pos="319"/>
                <w:tab w:val="left" w:pos="4369"/>
              </w:tabs>
              <w:ind w:left="319"/>
            </w:pPr>
            <w:r>
              <w:t>Jake Chevrier</w:t>
            </w:r>
            <w:r>
              <w:tab/>
              <w:t>VP Administration</w:t>
            </w:r>
          </w:p>
          <w:p w:rsidR="00B95206" w:rsidRDefault="00B95206" w:rsidP="00B95206">
            <w:pPr>
              <w:tabs>
                <w:tab w:val="left" w:pos="319"/>
                <w:tab w:val="left" w:pos="4369"/>
              </w:tabs>
              <w:ind w:left="319"/>
            </w:pPr>
            <w:r>
              <w:t xml:space="preserve">Kavisha Shah </w:t>
            </w:r>
            <w:r>
              <w:tab/>
              <w:t xml:space="preserve">VP External &amp; Equity </w:t>
            </w:r>
          </w:p>
          <w:p w:rsidR="00BF3798" w:rsidRDefault="00BF3798" w:rsidP="00B95206">
            <w:pPr>
              <w:tabs>
                <w:tab w:val="left" w:pos="319"/>
                <w:tab w:val="left" w:pos="4369"/>
              </w:tabs>
              <w:ind w:left="319"/>
            </w:pPr>
            <w:r>
              <w:t xml:space="preserve">Marina Suvorova </w:t>
            </w:r>
            <w:r>
              <w:tab/>
              <w:t>VP Athletics &amp; Health Promotions</w:t>
            </w:r>
          </w:p>
          <w:p w:rsidR="00B95206" w:rsidRDefault="00B95206" w:rsidP="00B95206">
            <w:pPr>
              <w:tabs>
                <w:tab w:val="left" w:pos="319"/>
                <w:tab w:val="left" w:pos="4369"/>
              </w:tabs>
              <w:ind w:left="319"/>
            </w:pPr>
            <w:r>
              <w:t xml:space="preserve">Paulo Cardoso </w:t>
            </w:r>
            <w:r>
              <w:tab/>
              <w:t>VP Student Engagement &amp; Communications</w:t>
            </w:r>
          </w:p>
          <w:p w:rsidR="00B95206" w:rsidRDefault="00B95206" w:rsidP="00BF3798">
            <w:pPr>
              <w:tabs>
                <w:tab w:val="left" w:pos="319"/>
                <w:tab w:val="left" w:pos="4369"/>
              </w:tabs>
              <w:ind w:left="319"/>
            </w:pPr>
            <w:r>
              <w:t xml:space="preserve">Shannon Kelly </w:t>
            </w:r>
            <w:r>
              <w:tab/>
              <w:t>VP Internal Relations</w:t>
            </w:r>
            <w:r>
              <w:br/>
              <w:t xml:space="preserve">Shivani Talati </w:t>
            </w:r>
            <w:r>
              <w:tab/>
              <w:t>Director</w:t>
            </w:r>
          </w:p>
        </w:tc>
      </w:tr>
      <w:tr w:rsidR="00D24617" w:rsidTr="001E680B">
        <w:tc>
          <w:tcPr>
            <w:tcW w:w="9775" w:type="dxa"/>
            <w:gridSpan w:val="2"/>
          </w:tcPr>
          <w:p w:rsidR="00D24617" w:rsidRDefault="00065BD4">
            <w:r>
              <w:t>Regrets</w:t>
            </w:r>
            <w:r w:rsidR="00D24617">
              <w:t>:</w:t>
            </w:r>
          </w:p>
          <w:p w:rsidR="00D24617" w:rsidRDefault="00C15095" w:rsidP="00771853">
            <w:pPr>
              <w:tabs>
                <w:tab w:val="left" w:pos="323"/>
                <w:tab w:val="left" w:pos="4373"/>
              </w:tabs>
            </w:pPr>
            <w:r>
              <w:tab/>
              <w:t>Christina Meredith</w:t>
            </w:r>
            <w:r>
              <w:tab/>
              <w:t>Manager of Student Transition &amp; Leadership</w:t>
            </w:r>
          </w:p>
          <w:p w:rsidR="00771853" w:rsidRDefault="00771853" w:rsidP="00771853">
            <w:pPr>
              <w:tabs>
                <w:tab w:val="left" w:pos="319"/>
                <w:tab w:val="left" w:pos="4369"/>
              </w:tabs>
              <w:ind w:left="319"/>
            </w:pPr>
            <w:r>
              <w:t xml:space="preserve">Greg Gill </w:t>
            </w:r>
            <w:r>
              <w:tab/>
              <w:t>Director</w:t>
            </w:r>
          </w:p>
          <w:p w:rsidR="00771853" w:rsidRDefault="00771853" w:rsidP="00771853">
            <w:pPr>
              <w:tabs>
                <w:tab w:val="left" w:pos="319"/>
                <w:tab w:val="left" w:pos="4369"/>
              </w:tabs>
              <w:ind w:left="319"/>
            </w:pPr>
            <w:r>
              <w:t xml:space="preserve">Kavisha Shah </w:t>
            </w:r>
            <w:r>
              <w:tab/>
              <w:t xml:space="preserve">VP External &amp; Equity </w:t>
            </w:r>
          </w:p>
          <w:p w:rsidR="00771853" w:rsidRDefault="00771853" w:rsidP="00771853">
            <w:pPr>
              <w:tabs>
                <w:tab w:val="left" w:pos="323"/>
                <w:tab w:val="left" w:pos="4373"/>
              </w:tabs>
            </w:pPr>
            <w:r>
              <w:tab/>
              <w:t xml:space="preserve">Marina Suvorova </w:t>
            </w:r>
            <w:r>
              <w:tab/>
              <w:t>VP Athletics &amp; Health Promotions</w:t>
            </w:r>
          </w:p>
          <w:p w:rsidR="00771853" w:rsidRDefault="00771853" w:rsidP="00771853">
            <w:pPr>
              <w:tabs>
                <w:tab w:val="left" w:pos="323"/>
                <w:tab w:val="left" w:pos="4373"/>
              </w:tabs>
            </w:pPr>
            <w:r>
              <w:tab/>
              <w:t xml:space="preserve">Shivani Talati </w:t>
            </w:r>
            <w:r>
              <w:tab/>
              <w:t>Director</w:t>
            </w:r>
          </w:p>
        </w:tc>
      </w:tr>
    </w:tbl>
    <w:p w:rsidR="00BB5006" w:rsidRDefault="00BB5006"/>
    <w:tbl>
      <w:tblPr>
        <w:tblStyle w:val="TableGrid"/>
        <w:tblW w:w="9787" w:type="dxa"/>
        <w:tblInd w:w="828" w:type="dxa"/>
        <w:tblLook w:val="04A0" w:firstRow="1" w:lastRow="0" w:firstColumn="1" w:lastColumn="0" w:noHBand="0" w:noVBand="1"/>
      </w:tblPr>
      <w:tblGrid>
        <w:gridCol w:w="9787"/>
      </w:tblGrid>
      <w:tr w:rsidR="005952DE" w:rsidTr="005952DE">
        <w:tc>
          <w:tcPr>
            <w:tcW w:w="9787" w:type="dxa"/>
            <w:shd w:val="clear" w:color="auto" w:fill="002060"/>
          </w:tcPr>
          <w:p w:rsidR="005952DE" w:rsidRPr="003027B2" w:rsidRDefault="005952DE" w:rsidP="00B43E6D">
            <w:pPr>
              <w:jc w:val="center"/>
              <w:rPr>
                <w:b/>
              </w:rPr>
            </w:pPr>
            <w:r w:rsidRPr="003027B2">
              <w:rPr>
                <w:b/>
              </w:rPr>
              <w:t>Agenda Overview</w:t>
            </w:r>
          </w:p>
        </w:tc>
      </w:tr>
      <w:tr w:rsidR="005952DE" w:rsidTr="005952DE">
        <w:tc>
          <w:tcPr>
            <w:tcW w:w="9787" w:type="dxa"/>
          </w:tcPr>
          <w:p w:rsidR="005952DE" w:rsidRDefault="005952DE" w:rsidP="003027B2">
            <w:r>
              <w:rPr>
                <w:b/>
              </w:rPr>
              <w:t xml:space="preserve">Meeting called to order: </w:t>
            </w:r>
            <w:r w:rsidR="00C15095">
              <w:rPr>
                <w:b/>
              </w:rPr>
              <w:t>12:02 pm</w:t>
            </w:r>
          </w:p>
        </w:tc>
      </w:tr>
      <w:tr w:rsidR="005952DE" w:rsidTr="005952DE">
        <w:tc>
          <w:tcPr>
            <w:tcW w:w="9787" w:type="dxa"/>
          </w:tcPr>
          <w:p w:rsidR="005952DE" w:rsidRDefault="005952DE" w:rsidP="00B43E6D">
            <w:r>
              <w:rPr>
                <w:b/>
              </w:rPr>
              <w:t xml:space="preserve">Quorum Check: </w:t>
            </w:r>
          </w:p>
          <w:p w:rsidR="005952DE" w:rsidRDefault="005952DE" w:rsidP="00DF167B">
            <w:pPr>
              <w:pStyle w:val="ListParagraph"/>
              <w:numPr>
                <w:ilvl w:val="0"/>
                <w:numId w:val="4"/>
              </w:numPr>
            </w:pPr>
            <w:r>
              <w:t>Late members:</w:t>
            </w:r>
          </w:p>
          <w:p w:rsidR="005952DE" w:rsidRPr="00BF3798" w:rsidRDefault="00864B90" w:rsidP="00DF167B">
            <w:pPr>
              <w:pStyle w:val="ListParagraph"/>
              <w:numPr>
                <w:ilvl w:val="2"/>
                <w:numId w:val="4"/>
              </w:numPr>
            </w:pPr>
            <w:r>
              <w:t>Name</w:t>
            </w:r>
          </w:p>
          <w:p w:rsidR="00DF167B" w:rsidRDefault="00DF167B" w:rsidP="00DF167B">
            <w:pPr>
              <w:pStyle w:val="ListParagraph"/>
              <w:numPr>
                <w:ilvl w:val="0"/>
                <w:numId w:val="4"/>
              </w:numPr>
            </w:pPr>
            <w:r>
              <w:t>Left early:</w:t>
            </w:r>
          </w:p>
          <w:p w:rsidR="005952DE" w:rsidRDefault="00DF167B" w:rsidP="00B43E6D">
            <w:pPr>
              <w:pStyle w:val="ListParagraph"/>
              <w:numPr>
                <w:ilvl w:val="2"/>
                <w:numId w:val="4"/>
              </w:numPr>
            </w:pPr>
            <w:r>
              <w:t xml:space="preserve">Name </w:t>
            </w:r>
          </w:p>
        </w:tc>
      </w:tr>
      <w:tr w:rsidR="005952DE" w:rsidTr="005952DE">
        <w:tc>
          <w:tcPr>
            <w:tcW w:w="9787" w:type="dxa"/>
          </w:tcPr>
          <w:p w:rsidR="005952DE" w:rsidRDefault="005952DE" w:rsidP="00B43E6D">
            <w:r>
              <w:rPr>
                <w:b/>
              </w:rPr>
              <w:t>Acceptance of Agenda:</w:t>
            </w:r>
          </w:p>
          <w:p w:rsidR="005952DE" w:rsidRDefault="00C15095" w:rsidP="00C15095">
            <w:pPr>
              <w:pStyle w:val="ListParagraph"/>
              <w:numPr>
                <w:ilvl w:val="0"/>
                <w:numId w:val="1"/>
              </w:numPr>
            </w:pPr>
            <w:r>
              <w:t xml:space="preserve">Amendments: </w:t>
            </w:r>
            <w:r w:rsidR="00E73D2B">
              <w:t xml:space="preserve">Add </w:t>
            </w:r>
            <w:r>
              <w:t>Orange shirt day and Georgian College Ultimate Frisbee club</w:t>
            </w:r>
            <w:r w:rsidR="00047F8B">
              <w:t xml:space="preserve">, Remove </w:t>
            </w:r>
            <w:proofErr w:type="spellStart"/>
            <w:r w:rsidR="00047F8B">
              <w:t>Eatonomy</w:t>
            </w:r>
            <w:proofErr w:type="spellEnd"/>
            <w:r w:rsidR="00047F8B">
              <w:t xml:space="preserve"> ad Leadership Values </w:t>
            </w:r>
          </w:p>
        </w:tc>
      </w:tr>
      <w:tr w:rsidR="005952DE" w:rsidTr="005952DE">
        <w:tc>
          <w:tcPr>
            <w:tcW w:w="9787" w:type="dxa"/>
          </w:tcPr>
          <w:p w:rsidR="005952DE" w:rsidRDefault="005952DE" w:rsidP="00B43E6D">
            <w:r>
              <w:rPr>
                <w:b/>
              </w:rPr>
              <w:t xml:space="preserve">Meeting closed at: </w:t>
            </w:r>
            <w:r w:rsidR="007D4A82">
              <w:rPr>
                <w:b/>
              </w:rPr>
              <w:t>1:10 pm</w:t>
            </w:r>
          </w:p>
        </w:tc>
      </w:tr>
      <w:tr w:rsidR="005952DE" w:rsidTr="005952DE">
        <w:tc>
          <w:tcPr>
            <w:tcW w:w="9787" w:type="dxa"/>
          </w:tcPr>
          <w:p w:rsidR="005952DE" w:rsidRDefault="005952DE" w:rsidP="00036283">
            <w:r>
              <w:rPr>
                <w:b/>
              </w:rPr>
              <w:t xml:space="preserve">Next meeting is </w:t>
            </w:r>
            <w:r w:rsidR="00036283">
              <w:rPr>
                <w:b/>
              </w:rPr>
              <w:t>September</w:t>
            </w:r>
            <w:r>
              <w:rPr>
                <w:b/>
              </w:rPr>
              <w:t xml:space="preserve"> </w:t>
            </w:r>
            <w:r w:rsidR="00036283">
              <w:rPr>
                <w:b/>
              </w:rPr>
              <w:t>26</w:t>
            </w:r>
            <w:r>
              <w:rPr>
                <w:b/>
              </w:rPr>
              <w:t xml:space="preserve">, 2017 in room </w:t>
            </w:r>
            <w:r w:rsidR="006C5D62">
              <w:rPr>
                <w:b/>
              </w:rPr>
              <w:t>A253</w:t>
            </w:r>
          </w:p>
        </w:tc>
      </w:tr>
    </w:tbl>
    <w:p w:rsidR="007847B3" w:rsidRDefault="007847B3"/>
    <w:tbl>
      <w:tblPr>
        <w:tblStyle w:val="TableGrid"/>
        <w:tblW w:w="9787" w:type="dxa"/>
        <w:tblInd w:w="828" w:type="dxa"/>
        <w:tblLook w:val="04A0" w:firstRow="1" w:lastRow="0" w:firstColumn="1" w:lastColumn="0" w:noHBand="0" w:noVBand="1"/>
      </w:tblPr>
      <w:tblGrid>
        <w:gridCol w:w="7086"/>
        <w:gridCol w:w="2701"/>
      </w:tblGrid>
      <w:tr w:rsidR="00955A63" w:rsidTr="000F75BC">
        <w:tc>
          <w:tcPr>
            <w:tcW w:w="7086" w:type="dxa"/>
            <w:shd w:val="clear" w:color="auto" w:fill="002060"/>
          </w:tcPr>
          <w:p w:rsidR="00955A63" w:rsidRPr="005952DE" w:rsidRDefault="005C7059" w:rsidP="000F75BC">
            <w:pPr>
              <w:jc w:val="center"/>
              <w:rPr>
                <w:b/>
              </w:rPr>
            </w:pPr>
            <w:r w:rsidRPr="005952DE">
              <w:rPr>
                <w:b/>
              </w:rPr>
              <w:t>New Business</w:t>
            </w:r>
          </w:p>
        </w:tc>
        <w:tc>
          <w:tcPr>
            <w:tcW w:w="2701" w:type="dxa"/>
            <w:shd w:val="clear" w:color="auto" w:fill="002060"/>
          </w:tcPr>
          <w:p w:rsidR="00955A63" w:rsidRPr="005952DE" w:rsidRDefault="00955A63" w:rsidP="000F75BC">
            <w:pPr>
              <w:jc w:val="center"/>
              <w:rPr>
                <w:b/>
              </w:rPr>
            </w:pPr>
            <w:r w:rsidRPr="005952DE">
              <w:rPr>
                <w:b/>
              </w:rPr>
              <w:t>Presenter</w:t>
            </w:r>
          </w:p>
        </w:tc>
      </w:tr>
      <w:tr w:rsidR="00C15095" w:rsidTr="000F75BC">
        <w:tc>
          <w:tcPr>
            <w:tcW w:w="7086" w:type="dxa"/>
          </w:tcPr>
          <w:p w:rsidR="00C15095" w:rsidRDefault="00C15095" w:rsidP="00BF3798">
            <w:pPr>
              <w:rPr>
                <w:b/>
              </w:rPr>
            </w:pPr>
            <w:r>
              <w:rPr>
                <w:b/>
              </w:rPr>
              <w:t>Georgian College Ultimate Frisbee Cub</w:t>
            </w:r>
          </w:p>
          <w:p w:rsidR="00C15095" w:rsidRDefault="00C15095" w:rsidP="00C15095">
            <w:pPr>
              <w:pStyle w:val="ListParagraph"/>
              <w:numPr>
                <w:ilvl w:val="0"/>
                <w:numId w:val="1"/>
              </w:numPr>
            </w:pPr>
            <w:r>
              <w:t>Started back i</w:t>
            </w:r>
            <w:r w:rsidR="00C51A9D">
              <w:t>n</w:t>
            </w:r>
            <w:bookmarkStart w:id="0" w:name="_GoBack"/>
            <w:bookmarkEnd w:id="0"/>
            <w:r>
              <w:t xml:space="preserve"> August</w:t>
            </w:r>
          </w:p>
          <w:p w:rsidR="00C15095" w:rsidRDefault="00C15095" w:rsidP="00C15095">
            <w:pPr>
              <w:pStyle w:val="ListParagraph"/>
              <w:numPr>
                <w:ilvl w:val="0"/>
                <w:numId w:val="1"/>
              </w:numPr>
            </w:pPr>
            <w:r>
              <w:t>25 active members</w:t>
            </w:r>
          </w:p>
          <w:p w:rsidR="00C15095" w:rsidRDefault="00C15095" w:rsidP="00C15095">
            <w:pPr>
              <w:pStyle w:val="ListParagraph"/>
              <w:numPr>
                <w:ilvl w:val="0"/>
                <w:numId w:val="1"/>
              </w:numPr>
            </w:pPr>
            <w:r>
              <w:t>Meetings are Monday from 6pm to 8 pm</w:t>
            </w:r>
          </w:p>
          <w:p w:rsidR="00E73D2B" w:rsidRDefault="00E73D2B" w:rsidP="00C15095">
            <w:pPr>
              <w:pStyle w:val="ListParagraph"/>
              <w:numPr>
                <w:ilvl w:val="0"/>
                <w:numId w:val="1"/>
              </w:numPr>
            </w:pPr>
            <w:r>
              <w:t xml:space="preserve">New club on campus </w:t>
            </w:r>
          </w:p>
          <w:p w:rsidR="00E73D2B" w:rsidRDefault="00E73D2B" w:rsidP="00C15095">
            <w:pPr>
              <w:pStyle w:val="ListParagraph"/>
              <w:numPr>
                <w:ilvl w:val="0"/>
                <w:numId w:val="1"/>
              </w:numPr>
            </w:pPr>
            <w:r>
              <w:t xml:space="preserve">Looking for graphic design help for shirts and Frisbees </w:t>
            </w:r>
          </w:p>
          <w:p w:rsidR="00E73D2B" w:rsidRDefault="00E73D2B" w:rsidP="00C15095">
            <w:pPr>
              <w:pStyle w:val="ListParagraph"/>
              <w:numPr>
                <w:ilvl w:val="0"/>
                <w:numId w:val="1"/>
              </w:numPr>
            </w:pPr>
            <w:r>
              <w:t>Looking for financial support for Frisbees, cones, jerseys, etc.</w:t>
            </w:r>
          </w:p>
          <w:p w:rsidR="00E73D2B" w:rsidRDefault="00E73D2B" w:rsidP="00C15095">
            <w:pPr>
              <w:pStyle w:val="ListParagraph"/>
              <w:numPr>
                <w:ilvl w:val="0"/>
                <w:numId w:val="1"/>
              </w:numPr>
            </w:pPr>
            <w:r>
              <w:t xml:space="preserve">Looking for access to the field </w:t>
            </w:r>
          </w:p>
          <w:p w:rsidR="00E73D2B" w:rsidRPr="00C15095" w:rsidRDefault="00E73D2B" w:rsidP="00E73D2B">
            <w:r>
              <w:lastRenderedPageBreak/>
              <w:t>Motion Passed #2017-09-19-</w:t>
            </w:r>
            <w:r w:rsidR="009B2DDE">
              <w:t>04</w:t>
            </w:r>
          </w:p>
        </w:tc>
        <w:tc>
          <w:tcPr>
            <w:tcW w:w="2701" w:type="dxa"/>
          </w:tcPr>
          <w:p w:rsidR="00C15095" w:rsidRPr="00036283" w:rsidRDefault="00C15095" w:rsidP="00BC204A">
            <w:pPr>
              <w:jc w:val="center"/>
              <w:rPr>
                <w:b/>
              </w:rPr>
            </w:pPr>
            <w:r>
              <w:rPr>
                <w:b/>
              </w:rPr>
              <w:lastRenderedPageBreak/>
              <w:t>Joey</w:t>
            </w:r>
          </w:p>
        </w:tc>
      </w:tr>
      <w:tr w:rsidR="00955A63" w:rsidTr="000F75BC">
        <w:tc>
          <w:tcPr>
            <w:tcW w:w="7086" w:type="dxa"/>
          </w:tcPr>
          <w:p w:rsidR="00BF3798" w:rsidRDefault="00036283" w:rsidP="00BF3798">
            <w:r>
              <w:rPr>
                <w:b/>
              </w:rPr>
              <w:t>Club Update</w:t>
            </w:r>
          </w:p>
          <w:p w:rsidR="00BF3798" w:rsidRDefault="009B2DDE" w:rsidP="00BF3798">
            <w:pPr>
              <w:pStyle w:val="ListParagraph"/>
              <w:numPr>
                <w:ilvl w:val="0"/>
                <w:numId w:val="1"/>
              </w:numPr>
            </w:pPr>
            <w:r>
              <w:t>Georgian Pride renewing club</w:t>
            </w:r>
          </w:p>
          <w:p w:rsidR="009B2DDE" w:rsidRDefault="009B2DDE" w:rsidP="009B2DDE">
            <w:pPr>
              <w:pStyle w:val="ListParagraph"/>
              <w:numPr>
                <w:ilvl w:val="0"/>
                <w:numId w:val="1"/>
              </w:numPr>
            </w:pPr>
            <w:r>
              <w:t>Asking for funding of $500</w:t>
            </w:r>
          </w:p>
          <w:p w:rsidR="009B2DDE" w:rsidRDefault="009B2DDE" w:rsidP="009B2DDE">
            <w:pPr>
              <w:pStyle w:val="ListParagraph"/>
              <w:numPr>
                <w:ilvl w:val="0"/>
                <w:numId w:val="1"/>
              </w:numPr>
            </w:pPr>
            <w:r>
              <w:t>Events being planned:</w:t>
            </w:r>
          </w:p>
          <w:p w:rsidR="009B2DDE" w:rsidRPr="009B2DDE" w:rsidRDefault="009B2DDE" w:rsidP="009B2DDE">
            <w:pPr>
              <w:pStyle w:val="ListParagraph"/>
              <w:numPr>
                <w:ilvl w:val="0"/>
                <w:numId w:val="1"/>
              </w:numPr>
            </w:pPr>
            <w:r w:rsidRPr="009B2DDE">
              <w:rPr>
                <w:rFonts w:ascii="Calibri" w:hAnsi="Calibri"/>
                <w:color w:val="000000"/>
              </w:rPr>
              <w:t>September - Bisexual Awareness Day</w:t>
            </w:r>
          </w:p>
          <w:p w:rsidR="009B2DDE" w:rsidRPr="009B2DDE" w:rsidRDefault="009B2DDE" w:rsidP="009B2DDE">
            <w:pPr>
              <w:pStyle w:val="ListParagraph"/>
              <w:numPr>
                <w:ilvl w:val="0"/>
                <w:numId w:val="1"/>
              </w:numPr>
            </w:pPr>
            <w:r w:rsidRPr="009B2DDE">
              <w:rPr>
                <w:rFonts w:ascii="Calibri" w:hAnsi="Calibri"/>
                <w:color w:val="000000"/>
              </w:rPr>
              <w:t>October - Coming Out Day and Birthday Luncheon in the Georgian Dining Room</w:t>
            </w:r>
          </w:p>
          <w:p w:rsidR="009B2DDE" w:rsidRPr="009B2DDE" w:rsidRDefault="009B2DDE" w:rsidP="009B2DDE">
            <w:pPr>
              <w:pStyle w:val="ListParagraph"/>
              <w:numPr>
                <w:ilvl w:val="0"/>
                <w:numId w:val="1"/>
              </w:numPr>
            </w:pPr>
            <w:r w:rsidRPr="009B2DDE">
              <w:rPr>
                <w:rFonts w:ascii="Calibri" w:hAnsi="Calibri"/>
                <w:color w:val="000000"/>
              </w:rPr>
              <w:t>November - Trans Day of Remembrance</w:t>
            </w:r>
          </w:p>
          <w:p w:rsidR="009B2DDE" w:rsidRPr="009B2DDE" w:rsidRDefault="009B2DDE" w:rsidP="009B2DDE">
            <w:pPr>
              <w:pStyle w:val="ListParagraph"/>
              <w:numPr>
                <w:ilvl w:val="0"/>
                <w:numId w:val="1"/>
              </w:numPr>
            </w:pPr>
            <w:r w:rsidRPr="009B2DDE">
              <w:rPr>
                <w:rFonts w:ascii="Calibri" w:hAnsi="Calibri"/>
                <w:color w:val="000000"/>
              </w:rPr>
              <w:t>December - World Aids Day and Good Food Box collaboration with GCSA</w:t>
            </w:r>
          </w:p>
          <w:p w:rsidR="009B2DDE" w:rsidRPr="009B2DDE" w:rsidRDefault="009B2DDE" w:rsidP="009B2DDE">
            <w:pPr>
              <w:pStyle w:val="ListParagraph"/>
              <w:numPr>
                <w:ilvl w:val="0"/>
                <w:numId w:val="1"/>
              </w:numPr>
            </w:pPr>
            <w:r w:rsidRPr="009B2DDE">
              <w:rPr>
                <w:rFonts w:ascii="Calibri" w:hAnsi="Calibri"/>
                <w:color w:val="000000"/>
              </w:rPr>
              <w:t>March - Pride Week (March 26 to 30th - events will be announced, Thursday being the Drag Queen Pub Night)</w:t>
            </w:r>
          </w:p>
          <w:p w:rsidR="009B2DDE" w:rsidRPr="009B2DDE" w:rsidRDefault="009B2DDE" w:rsidP="009B2DDE">
            <w:pPr>
              <w:pStyle w:val="ListParagraph"/>
              <w:numPr>
                <w:ilvl w:val="0"/>
                <w:numId w:val="1"/>
              </w:numPr>
            </w:pPr>
            <w:r w:rsidRPr="009B2DDE">
              <w:rPr>
                <w:rFonts w:ascii="Calibri" w:hAnsi="Calibri"/>
                <w:color w:val="000000"/>
              </w:rPr>
              <w:t>April - End of year elections; will reach out to Shannon Kelly for assistance in setting up next year's board</w:t>
            </w:r>
          </w:p>
          <w:p w:rsidR="009B2DDE" w:rsidRPr="009B2DDE" w:rsidRDefault="009B2DDE" w:rsidP="009B2DDE">
            <w:pPr>
              <w:pStyle w:val="ListParagraph"/>
              <w:numPr>
                <w:ilvl w:val="0"/>
                <w:numId w:val="1"/>
              </w:numPr>
            </w:pPr>
            <w:r w:rsidRPr="009B2DDE">
              <w:rPr>
                <w:rFonts w:ascii="Calibri" w:hAnsi="Calibri"/>
                <w:color w:val="000000"/>
              </w:rPr>
              <w:t xml:space="preserve">Tentative events </w:t>
            </w:r>
            <w:r>
              <w:rPr>
                <w:rFonts w:ascii="Calibri" w:hAnsi="Calibri"/>
                <w:color w:val="000000"/>
              </w:rPr>
              <w:t>they</w:t>
            </w:r>
            <w:r w:rsidRPr="009B2DDE">
              <w:rPr>
                <w:rFonts w:ascii="Calibri" w:hAnsi="Calibri"/>
                <w:color w:val="000000"/>
              </w:rPr>
              <w:t xml:space="preserve"> would like to see happen:</w:t>
            </w:r>
          </w:p>
          <w:p w:rsidR="009B2DDE" w:rsidRPr="009B2DDE" w:rsidRDefault="009B2DDE" w:rsidP="009B2DDE">
            <w:pPr>
              <w:pStyle w:val="ListParagraph"/>
              <w:numPr>
                <w:ilvl w:val="0"/>
                <w:numId w:val="1"/>
              </w:numPr>
            </w:pPr>
            <w:r w:rsidRPr="009B2DDE">
              <w:rPr>
                <w:rFonts w:ascii="Calibri" w:hAnsi="Calibri"/>
                <w:color w:val="000000"/>
              </w:rPr>
              <w:t>January - LGBT themed movie (GBF - Gay Best Friend was suggested) at the Georgian Residence</w:t>
            </w:r>
          </w:p>
          <w:p w:rsidR="009B2DDE" w:rsidRPr="009B2DDE" w:rsidRDefault="009B2DDE" w:rsidP="009B2DDE">
            <w:pPr>
              <w:pStyle w:val="ListParagraph"/>
              <w:numPr>
                <w:ilvl w:val="0"/>
                <w:numId w:val="1"/>
              </w:numPr>
            </w:pPr>
            <w:r w:rsidRPr="009B2DDE">
              <w:rPr>
                <w:rFonts w:ascii="Calibri" w:hAnsi="Calibri"/>
                <w:color w:val="000000"/>
              </w:rPr>
              <w:t xml:space="preserve">February </w:t>
            </w:r>
            <w:r>
              <w:rPr>
                <w:rFonts w:ascii="Calibri" w:hAnsi="Calibri"/>
                <w:color w:val="000000"/>
              </w:rPr>
              <w:t>–</w:t>
            </w:r>
            <w:r w:rsidRPr="009B2DDE">
              <w:rPr>
                <w:rFonts w:ascii="Calibri" w:hAnsi="Calibri"/>
                <w:color w:val="000000"/>
              </w:rPr>
              <w:t xml:space="preserve"> TBD</w:t>
            </w:r>
          </w:p>
          <w:p w:rsidR="009B2DDE" w:rsidRPr="009B2DDE" w:rsidRDefault="009B2DDE" w:rsidP="009B2DDE">
            <w:pPr>
              <w:pStyle w:val="ListParagraph"/>
              <w:numPr>
                <w:ilvl w:val="0"/>
                <w:numId w:val="1"/>
              </w:numPr>
            </w:pPr>
            <w:r w:rsidRPr="009B2DDE">
              <w:rPr>
                <w:rFonts w:ascii="Calibri" w:hAnsi="Calibri"/>
                <w:color w:val="000000"/>
              </w:rPr>
              <w:t>Fall Semester - STD/STI/Safe Sex educational day where students go and access resources, as well as able to ask questions to a SMDHU nurse (have already contacted SMDHU about this; waiting for a reply)</w:t>
            </w:r>
          </w:p>
          <w:p w:rsidR="009B2DDE" w:rsidRPr="009B2DDE" w:rsidRDefault="009B2DDE" w:rsidP="009B2DDE">
            <w:pPr>
              <w:pStyle w:val="ListParagraph"/>
              <w:numPr>
                <w:ilvl w:val="0"/>
                <w:numId w:val="1"/>
              </w:numPr>
            </w:pPr>
            <w:r w:rsidRPr="009B2DDE">
              <w:rPr>
                <w:rFonts w:ascii="Calibri" w:hAnsi="Calibri"/>
                <w:color w:val="000000"/>
              </w:rPr>
              <w:t xml:space="preserve">Winter Semester - HIV/Syphilis Testing Drive with Simcoe </w:t>
            </w:r>
            <w:proofErr w:type="spellStart"/>
            <w:r w:rsidRPr="009B2DDE">
              <w:rPr>
                <w:rFonts w:ascii="Calibri" w:hAnsi="Calibri"/>
                <w:color w:val="000000"/>
              </w:rPr>
              <w:t>Muskoka</w:t>
            </w:r>
            <w:proofErr w:type="spellEnd"/>
            <w:r w:rsidRPr="009B2DDE">
              <w:rPr>
                <w:rFonts w:ascii="Calibri" w:hAnsi="Calibri"/>
                <w:color w:val="000000"/>
              </w:rPr>
              <w:t xml:space="preserve"> and District Health Unit and Gilbert Centre</w:t>
            </w:r>
          </w:p>
          <w:p w:rsidR="009B2DDE" w:rsidRPr="009B2DDE" w:rsidRDefault="009B2DDE" w:rsidP="009B2DDE">
            <w:pPr>
              <w:pStyle w:val="ListParagraph"/>
              <w:numPr>
                <w:ilvl w:val="0"/>
                <w:numId w:val="1"/>
              </w:numPr>
            </w:pPr>
            <w:r w:rsidRPr="009B2DDE">
              <w:rPr>
                <w:rFonts w:ascii="Calibri" w:hAnsi="Calibri"/>
                <w:color w:val="000000"/>
              </w:rPr>
              <w:t>Both Semesters - 1 event each semester for all ages, so students who cannot participate in the Pub Night in March can still feel welcome and included.</w:t>
            </w:r>
          </w:p>
          <w:p w:rsidR="009B2DDE" w:rsidRPr="009B2DDE" w:rsidRDefault="009B2DDE" w:rsidP="009B2DDE">
            <w:pPr>
              <w:pStyle w:val="ListParagraph"/>
              <w:numPr>
                <w:ilvl w:val="0"/>
                <w:numId w:val="1"/>
              </w:numPr>
            </w:pPr>
            <w:r>
              <w:rPr>
                <w:rFonts w:ascii="Calibri" w:hAnsi="Calibri"/>
                <w:color w:val="000000"/>
              </w:rPr>
              <w:t>A</w:t>
            </w:r>
            <w:r w:rsidRPr="009B2DDE">
              <w:rPr>
                <w:rFonts w:ascii="Calibri" w:hAnsi="Calibri"/>
                <w:color w:val="000000"/>
              </w:rPr>
              <w:t>sk</w:t>
            </w:r>
            <w:r>
              <w:rPr>
                <w:rFonts w:ascii="Calibri" w:hAnsi="Calibri"/>
                <w:color w:val="000000"/>
              </w:rPr>
              <w:t>ing</w:t>
            </w:r>
            <w:r w:rsidRPr="009B2DDE">
              <w:rPr>
                <w:rFonts w:ascii="Calibri" w:hAnsi="Calibri"/>
                <w:color w:val="000000"/>
              </w:rPr>
              <w:t xml:space="preserve"> for the $500.00 club</w:t>
            </w:r>
            <w:r>
              <w:rPr>
                <w:rFonts w:ascii="Calibri" w:hAnsi="Calibri"/>
                <w:color w:val="000000"/>
              </w:rPr>
              <w:t xml:space="preserve"> startup funding for this year</w:t>
            </w:r>
          </w:p>
          <w:p w:rsidR="009B2DDE" w:rsidRPr="009B2DDE" w:rsidRDefault="009B2DDE" w:rsidP="009B2DDE">
            <w:pPr>
              <w:pStyle w:val="ListParagraph"/>
              <w:numPr>
                <w:ilvl w:val="0"/>
                <w:numId w:val="1"/>
              </w:numPr>
            </w:pPr>
            <w:r>
              <w:rPr>
                <w:rFonts w:ascii="Calibri" w:hAnsi="Calibri"/>
                <w:color w:val="000000"/>
              </w:rPr>
              <w:t>Proposal for</w:t>
            </w:r>
            <w:r w:rsidRPr="009B2DDE">
              <w:rPr>
                <w:rFonts w:ascii="Calibri" w:hAnsi="Calibri"/>
                <w:color w:val="000000"/>
              </w:rPr>
              <w:t xml:space="preserve"> funding from Paulo, the VP Student Engagement and Communication, regarding funding for materials for events that should already be on campus (bisexual awareness day materials, popcorn for the movie in January, more to be announced at future meetings). </w:t>
            </w:r>
            <w:r>
              <w:rPr>
                <w:rFonts w:ascii="Calibri" w:hAnsi="Calibri"/>
                <w:color w:val="000000"/>
              </w:rPr>
              <w:t>They</w:t>
            </w:r>
            <w:r w:rsidRPr="009B2DDE">
              <w:rPr>
                <w:rFonts w:ascii="Calibri" w:hAnsi="Calibri"/>
                <w:color w:val="000000"/>
              </w:rPr>
              <w:t xml:space="preserve"> will submit requests for these funds to</w:t>
            </w:r>
            <w:r>
              <w:rPr>
                <w:rFonts w:ascii="Calibri" w:hAnsi="Calibri"/>
                <w:color w:val="000000"/>
              </w:rPr>
              <w:t xml:space="preserve"> the GCSA when they're required</w:t>
            </w:r>
          </w:p>
          <w:p w:rsidR="00955A63" w:rsidRPr="00BC349E" w:rsidRDefault="009B2DDE" w:rsidP="009B2DDE">
            <w:pPr>
              <w:pStyle w:val="ListParagraph"/>
              <w:numPr>
                <w:ilvl w:val="0"/>
                <w:numId w:val="1"/>
              </w:numPr>
            </w:pPr>
            <w:r>
              <w:rPr>
                <w:rFonts w:ascii="Calibri" w:hAnsi="Calibri"/>
                <w:color w:val="000000"/>
              </w:rPr>
              <w:t>I</w:t>
            </w:r>
            <w:r w:rsidRPr="009B2DDE">
              <w:rPr>
                <w:rFonts w:ascii="Calibri" w:hAnsi="Calibri"/>
                <w:color w:val="000000"/>
              </w:rPr>
              <w:t xml:space="preserve">f GCSA is going to be funding these initiatives, </w:t>
            </w:r>
            <w:r>
              <w:rPr>
                <w:rFonts w:ascii="Calibri" w:hAnsi="Calibri"/>
                <w:color w:val="000000"/>
              </w:rPr>
              <w:t>they</w:t>
            </w:r>
            <w:r w:rsidRPr="009B2DDE">
              <w:rPr>
                <w:rFonts w:ascii="Calibri" w:hAnsi="Calibri"/>
                <w:color w:val="000000"/>
              </w:rPr>
              <w:t xml:space="preserve"> wish for a representative to be at the event/table to show collaboration and support.</w:t>
            </w:r>
          </w:p>
          <w:p w:rsidR="00BC349E" w:rsidRDefault="00BC349E" w:rsidP="00BC349E">
            <w:r>
              <w:t>Motion Passed #2017-09-19-05</w:t>
            </w:r>
          </w:p>
        </w:tc>
        <w:tc>
          <w:tcPr>
            <w:tcW w:w="2701" w:type="dxa"/>
          </w:tcPr>
          <w:p w:rsidR="00955A63" w:rsidRPr="00036283" w:rsidRDefault="00036283" w:rsidP="00BC204A">
            <w:pPr>
              <w:jc w:val="center"/>
              <w:rPr>
                <w:b/>
              </w:rPr>
            </w:pPr>
            <w:r w:rsidRPr="00036283">
              <w:rPr>
                <w:b/>
              </w:rPr>
              <w:t>Shannon</w:t>
            </w:r>
          </w:p>
        </w:tc>
      </w:tr>
      <w:tr w:rsidR="00955A63" w:rsidTr="000F75BC">
        <w:tc>
          <w:tcPr>
            <w:tcW w:w="7086" w:type="dxa"/>
          </w:tcPr>
          <w:p w:rsidR="00BF3798" w:rsidRDefault="00036283" w:rsidP="00BF3798">
            <w:r>
              <w:rPr>
                <w:b/>
              </w:rPr>
              <w:t>Directors Update</w:t>
            </w:r>
          </w:p>
          <w:p w:rsidR="00BF3798" w:rsidRPr="00BF3798" w:rsidRDefault="00036283" w:rsidP="00BF3798">
            <w:pPr>
              <w:pStyle w:val="ListParagraph"/>
              <w:numPr>
                <w:ilvl w:val="0"/>
                <w:numId w:val="1"/>
              </w:numPr>
            </w:pPr>
            <w:r>
              <w:t>Christina, Avery and I have spoken and we think it would be best to motion for a 4 director hire instead of the two that we are looking at</w:t>
            </w:r>
          </w:p>
          <w:p w:rsidR="00955A63" w:rsidRDefault="00BC349E" w:rsidP="000F75BC">
            <w:r>
              <w:t>Motion Passed #2017-09-19-06</w:t>
            </w:r>
          </w:p>
        </w:tc>
        <w:tc>
          <w:tcPr>
            <w:tcW w:w="2701" w:type="dxa"/>
          </w:tcPr>
          <w:p w:rsidR="00955A63" w:rsidRPr="00036283" w:rsidRDefault="00036283" w:rsidP="00BC204A">
            <w:pPr>
              <w:jc w:val="center"/>
              <w:rPr>
                <w:b/>
              </w:rPr>
            </w:pPr>
            <w:r w:rsidRPr="00036283">
              <w:rPr>
                <w:b/>
              </w:rPr>
              <w:t>Jake</w:t>
            </w:r>
          </w:p>
        </w:tc>
      </w:tr>
      <w:tr w:rsidR="00955A63" w:rsidTr="000F75BC">
        <w:tc>
          <w:tcPr>
            <w:tcW w:w="7086" w:type="dxa"/>
          </w:tcPr>
          <w:p w:rsidR="00BF3798" w:rsidRDefault="00036283" w:rsidP="00BF3798">
            <w:r>
              <w:rPr>
                <w:b/>
              </w:rPr>
              <w:t>Job Update</w:t>
            </w:r>
          </w:p>
          <w:p w:rsidR="00BF3798" w:rsidRDefault="00036283" w:rsidP="00BF3798">
            <w:pPr>
              <w:pStyle w:val="ListParagraph"/>
              <w:numPr>
                <w:ilvl w:val="0"/>
                <w:numId w:val="1"/>
              </w:numPr>
            </w:pPr>
            <w:r>
              <w:t>I have accepted a full time position in Testing Services. I am working on a plan to ensure my roles and duties are completed.</w:t>
            </w:r>
          </w:p>
          <w:p w:rsidR="00955A63" w:rsidRDefault="00036283" w:rsidP="000F75BC">
            <w:pPr>
              <w:pStyle w:val="ListParagraph"/>
              <w:numPr>
                <w:ilvl w:val="0"/>
                <w:numId w:val="1"/>
              </w:numPr>
            </w:pPr>
            <w:r>
              <w:t>I’m here to address any concerns or suggestions that anyone may have.</w:t>
            </w:r>
          </w:p>
        </w:tc>
        <w:tc>
          <w:tcPr>
            <w:tcW w:w="2701" w:type="dxa"/>
          </w:tcPr>
          <w:p w:rsidR="00955A63" w:rsidRPr="00036283" w:rsidRDefault="00036283" w:rsidP="00BC204A">
            <w:pPr>
              <w:jc w:val="center"/>
              <w:rPr>
                <w:b/>
              </w:rPr>
            </w:pPr>
            <w:r w:rsidRPr="00036283">
              <w:rPr>
                <w:b/>
              </w:rPr>
              <w:t xml:space="preserve">Jake </w:t>
            </w:r>
          </w:p>
        </w:tc>
      </w:tr>
    </w:tbl>
    <w:p w:rsidR="00955A63" w:rsidRDefault="00955A63"/>
    <w:tbl>
      <w:tblPr>
        <w:tblStyle w:val="TableGrid"/>
        <w:tblW w:w="9787" w:type="dxa"/>
        <w:tblInd w:w="828" w:type="dxa"/>
        <w:tblLook w:val="04A0" w:firstRow="1" w:lastRow="0" w:firstColumn="1" w:lastColumn="0" w:noHBand="0" w:noVBand="1"/>
      </w:tblPr>
      <w:tblGrid>
        <w:gridCol w:w="7086"/>
        <w:gridCol w:w="2701"/>
      </w:tblGrid>
      <w:tr w:rsidR="00955A63" w:rsidTr="000F75BC">
        <w:tc>
          <w:tcPr>
            <w:tcW w:w="7086" w:type="dxa"/>
            <w:shd w:val="clear" w:color="auto" w:fill="002060"/>
          </w:tcPr>
          <w:p w:rsidR="00955A63" w:rsidRPr="005952DE" w:rsidRDefault="005C7059" w:rsidP="000F75BC">
            <w:pPr>
              <w:jc w:val="center"/>
              <w:rPr>
                <w:b/>
              </w:rPr>
            </w:pPr>
            <w:r w:rsidRPr="005952DE">
              <w:rPr>
                <w:b/>
              </w:rPr>
              <w:lastRenderedPageBreak/>
              <w:t>Ongoing Business</w:t>
            </w:r>
          </w:p>
        </w:tc>
        <w:tc>
          <w:tcPr>
            <w:tcW w:w="2701" w:type="dxa"/>
            <w:shd w:val="clear" w:color="auto" w:fill="002060"/>
          </w:tcPr>
          <w:p w:rsidR="00955A63" w:rsidRPr="005952DE" w:rsidRDefault="00955A63" w:rsidP="000F75BC">
            <w:pPr>
              <w:jc w:val="center"/>
              <w:rPr>
                <w:b/>
              </w:rPr>
            </w:pPr>
            <w:r w:rsidRPr="005952DE">
              <w:rPr>
                <w:b/>
              </w:rPr>
              <w:t>Presenter</w:t>
            </w:r>
          </w:p>
        </w:tc>
      </w:tr>
      <w:tr w:rsidR="00955A63" w:rsidTr="000F75BC">
        <w:tc>
          <w:tcPr>
            <w:tcW w:w="7086" w:type="dxa"/>
          </w:tcPr>
          <w:p w:rsidR="00BF3798" w:rsidRDefault="00036283" w:rsidP="00BF3798">
            <w:r>
              <w:rPr>
                <w:b/>
              </w:rPr>
              <w:t xml:space="preserve">Mrs. Grocery  </w:t>
            </w:r>
          </w:p>
          <w:p w:rsidR="00BF3798" w:rsidRDefault="007D4A82" w:rsidP="00BF3798">
            <w:pPr>
              <w:pStyle w:val="ListParagraph"/>
              <w:numPr>
                <w:ilvl w:val="0"/>
                <w:numId w:val="1"/>
              </w:numPr>
            </w:pPr>
            <w:r>
              <w:t xml:space="preserve">Will pass on the opportunity. </w:t>
            </w:r>
          </w:p>
          <w:p w:rsidR="00955A63" w:rsidRDefault="007D4A82" w:rsidP="007D4A82">
            <w:pPr>
              <w:pStyle w:val="ListParagraph"/>
              <w:numPr>
                <w:ilvl w:val="0"/>
                <w:numId w:val="1"/>
              </w:numPr>
            </w:pPr>
            <w:r>
              <w:t>We would like to see more concrete numbers, sustainable future, and having a kickback to students.</w:t>
            </w:r>
          </w:p>
          <w:p w:rsidR="007D4A82" w:rsidRDefault="007D4A82" w:rsidP="007D4A82">
            <w:pPr>
              <w:pStyle w:val="ListParagraph"/>
              <w:numPr>
                <w:ilvl w:val="0"/>
                <w:numId w:val="1"/>
              </w:numPr>
            </w:pPr>
            <w:r>
              <w:t>Opportunity in the future for support</w:t>
            </w:r>
          </w:p>
        </w:tc>
        <w:tc>
          <w:tcPr>
            <w:tcW w:w="2701" w:type="dxa"/>
          </w:tcPr>
          <w:p w:rsidR="00955A63" w:rsidRPr="00036283" w:rsidRDefault="00036283" w:rsidP="00BC204A">
            <w:pPr>
              <w:jc w:val="center"/>
              <w:rPr>
                <w:b/>
              </w:rPr>
            </w:pPr>
            <w:r w:rsidRPr="00036283">
              <w:rPr>
                <w:b/>
              </w:rPr>
              <w:t>All</w:t>
            </w:r>
          </w:p>
        </w:tc>
      </w:tr>
      <w:tr w:rsidR="00955A63" w:rsidTr="000F75BC">
        <w:tc>
          <w:tcPr>
            <w:tcW w:w="7086" w:type="dxa"/>
          </w:tcPr>
          <w:p w:rsidR="00BF3798" w:rsidRDefault="007C1222" w:rsidP="00BF3798">
            <w:r>
              <w:rPr>
                <w:b/>
              </w:rPr>
              <w:t>Council Wear</w:t>
            </w:r>
          </w:p>
          <w:p w:rsidR="00955A63" w:rsidRDefault="00425DEC" w:rsidP="00425DEC">
            <w:pPr>
              <w:pStyle w:val="ListParagraph"/>
              <w:numPr>
                <w:ilvl w:val="0"/>
                <w:numId w:val="1"/>
              </w:numPr>
            </w:pPr>
            <w:r>
              <w:t>Jake will follow up with Stu about cheaper options because our this one is a little pricey for us</w:t>
            </w:r>
          </w:p>
        </w:tc>
        <w:tc>
          <w:tcPr>
            <w:tcW w:w="2701" w:type="dxa"/>
          </w:tcPr>
          <w:p w:rsidR="00955A63" w:rsidRPr="007C1222" w:rsidRDefault="007C1222" w:rsidP="00BC204A">
            <w:pPr>
              <w:jc w:val="center"/>
              <w:rPr>
                <w:b/>
              </w:rPr>
            </w:pPr>
            <w:r w:rsidRPr="007C1222">
              <w:rPr>
                <w:b/>
              </w:rPr>
              <w:t>Jake</w:t>
            </w:r>
          </w:p>
        </w:tc>
      </w:tr>
    </w:tbl>
    <w:p w:rsidR="00955A63" w:rsidRDefault="00955A63"/>
    <w:p w:rsidR="00955A63" w:rsidRDefault="00955A63"/>
    <w:p w:rsidR="00BB5006" w:rsidRDefault="00BB5006"/>
    <w:sectPr w:rsidR="00BB5006" w:rsidSect="00C15095">
      <w:footerReference w:type="default" r:id="rId14"/>
      <w:pgSz w:w="12240" w:h="15840"/>
      <w:pgMar w:top="720" w:right="907"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01" w:rsidRDefault="001D7701" w:rsidP="00BB5006">
      <w:pPr>
        <w:spacing w:after="0" w:line="240" w:lineRule="auto"/>
      </w:pPr>
      <w:r>
        <w:separator/>
      </w:r>
    </w:p>
  </w:endnote>
  <w:endnote w:type="continuationSeparator" w:id="0">
    <w:p w:rsidR="001D7701" w:rsidRDefault="001D7701" w:rsidP="00B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06" w:rsidRDefault="00BB5006">
    <w:pPr>
      <w:pStyle w:val="Footer"/>
    </w:pPr>
  </w:p>
  <w:p w:rsidR="00BB5006" w:rsidRDefault="00BB5006" w:rsidP="00BB5006">
    <w:pPr>
      <w:pStyle w:val="Footer"/>
      <w:tabs>
        <w:tab w:val="center" w:pos="900"/>
      </w:tabs>
    </w:pPr>
    <w:r>
      <w:rPr>
        <w:noProof/>
      </w:rPr>
      <mc:AlternateContent>
        <mc:Choice Requires="wps">
          <w:drawing>
            <wp:anchor distT="0" distB="0" distL="114300" distR="114300" simplePos="0" relativeHeight="251659264" behindDoc="0" locked="0" layoutInCell="1" allowOverlap="1" wp14:anchorId="302DEF6B" wp14:editId="6D46B8B4">
              <wp:simplePos x="0" y="0"/>
              <wp:positionH relativeFrom="column">
                <wp:posOffset>602479</wp:posOffset>
              </wp:positionH>
              <wp:positionV relativeFrom="paragraph">
                <wp:posOffset>105885</wp:posOffset>
              </wp:positionV>
              <wp:extent cx="619570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19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A1E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45pt,8.35pt" to="535.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SfuA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" strokecolor="#4579b8 [3044]"/>
          </w:pict>
        </mc:Fallback>
      </mc:AlternateContent>
    </w:r>
    <w:r>
      <w:tab/>
    </w:r>
    <w:r>
      <w:tab/>
    </w:r>
  </w:p>
  <w:p w:rsidR="00BB5006" w:rsidRDefault="00BB5006" w:rsidP="00BB5006">
    <w:pPr>
      <w:pStyle w:val="Footer"/>
      <w:tabs>
        <w:tab w:val="center" w:pos="900"/>
      </w:tabs>
    </w:pPr>
    <w:r>
      <w:tab/>
    </w:r>
    <w:r>
      <w:tab/>
    </w:r>
    <w:r w:rsidRPr="00BB5006">
      <w:t>One Georgian Drive, Barrie, O</w:t>
    </w:r>
    <w:r>
      <w:t xml:space="preserve">N L4M </w:t>
    </w:r>
    <w:proofErr w:type="gramStart"/>
    <w:r>
      <w:t>3X9  |</w:t>
    </w:r>
    <w:proofErr w:type="gramEnd"/>
    <w:r>
      <w:t xml:space="preserve">  T:  705.728.1968</w:t>
    </w:r>
    <w:r w:rsidR="005B57C2">
      <w:t xml:space="preserve"> ext. 5290.</w:t>
    </w:r>
    <w:r w:rsidRPr="00BB5006">
      <w:t xml:space="preserve">  </w:t>
    </w:r>
    <w:proofErr w:type="gramStart"/>
    <w:r w:rsidRPr="00BB5006">
      <w:t>|  GeorgianCollege.ca</w:t>
    </w:r>
    <w:proofErr w:type="gramEnd"/>
    <w:r w:rsidR="006E18D6">
      <w:t>/GCSA</w:t>
    </w:r>
  </w:p>
  <w:p w:rsidR="00BB5006" w:rsidRDefault="00BB5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01" w:rsidRDefault="001D7701" w:rsidP="00BB5006">
      <w:pPr>
        <w:spacing w:after="0" w:line="240" w:lineRule="auto"/>
      </w:pPr>
      <w:r>
        <w:separator/>
      </w:r>
    </w:p>
  </w:footnote>
  <w:footnote w:type="continuationSeparator" w:id="0">
    <w:p w:rsidR="001D7701" w:rsidRDefault="001D7701" w:rsidP="00BB5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4D6"/>
    <w:multiLevelType w:val="hybridMultilevel"/>
    <w:tmpl w:val="8D4C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2DDE"/>
    <w:multiLevelType w:val="hybridMultilevel"/>
    <w:tmpl w:val="9F3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C49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9300A81"/>
    <w:multiLevelType w:val="hybridMultilevel"/>
    <w:tmpl w:val="636C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2F"/>
    <w:rsid w:val="00036283"/>
    <w:rsid w:val="00047F8B"/>
    <w:rsid w:val="00065BD4"/>
    <w:rsid w:val="001204A4"/>
    <w:rsid w:val="001D4B75"/>
    <w:rsid w:val="001D7701"/>
    <w:rsid w:val="001E680B"/>
    <w:rsid w:val="00245B90"/>
    <w:rsid w:val="002878B1"/>
    <w:rsid w:val="002C133A"/>
    <w:rsid w:val="003027B2"/>
    <w:rsid w:val="0038232F"/>
    <w:rsid w:val="00425DEC"/>
    <w:rsid w:val="0044590D"/>
    <w:rsid w:val="00494C2D"/>
    <w:rsid w:val="005952DE"/>
    <w:rsid w:val="005B57C2"/>
    <w:rsid w:val="005C614F"/>
    <w:rsid w:val="005C7059"/>
    <w:rsid w:val="006C5D62"/>
    <w:rsid w:val="006E18D6"/>
    <w:rsid w:val="00771853"/>
    <w:rsid w:val="007847B3"/>
    <w:rsid w:val="007C1222"/>
    <w:rsid w:val="007D4A82"/>
    <w:rsid w:val="00864B90"/>
    <w:rsid w:val="008B7731"/>
    <w:rsid w:val="00954D9C"/>
    <w:rsid w:val="00955A63"/>
    <w:rsid w:val="00986CB1"/>
    <w:rsid w:val="009B2DDE"/>
    <w:rsid w:val="009D5ECD"/>
    <w:rsid w:val="00B95206"/>
    <w:rsid w:val="00BA12F7"/>
    <w:rsid w:val="00BB5006"/>
    <w:rsid w:val="00BC204A"/>
    <w:rsid w:val="00BC349E"/>
    <w:rsid w:val="00BF3798"/>
    <w:rsid w:val="00C03391"/>
    <w:rsid w:val="00C15095"/>
    <w:rsid w:val="00C17C7F"/>
    <w:rsid w:val="00C51A9D"/>
    <w:rsid w:val="00D24617"/>
    <w:rsid w:val="00DE27B0"/>
    <w:rsid w:val="00DF167B"/>
    <w:rsid w:val="00E73D2B"/>
    <w:rsid w:val="00EA2228"/>
    <w:rsid w:val="00ED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4206E9"/>
  <w15:docId w15:val="{A3BB5A70-7881-4304-9662-FDCFD3D5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2F"/>
    <w:rPr>
      <w:rFonts w:ascii="Tahoma" w:hAnsi="Tahoma" w:cs="Tahoma"/>
      <w:sz w:val="16"/>
      <w:szCs w:val="16"/>
    </w:rPr>
  </w:style>
  <w:style w:type="table" w:styleId="TableGrid">
    <w:name w:val="Table Grid"/>
    <w:basedOn w:val="TableNormal"/>
    <w:uiPriority w:val="59"/>
    <w:rsid w:val="00D2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6"/>
  </w:style>
  <w:style w:type="paragraph" w:styleId="Footer">
    <w:name w:val="footer"/>
    <w:basedOn w:val="Normal"/>
    <w:link w:val="FooterChar"/>
    <w:uiPriority w:val="99"/>
    <w:unhideWhenUsed/>
    <w:rsid w:val="00BB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6"/>
  </w:style>
  <w:style w:type="paragraph" w:styleId="ListParagraph">
    <w:name w:val="List Paragraph"/>
    <w:basedOn w:val="Normal"/>
    <w:uiPriority w:val="34"/>
    <w:qFormat/>
    <w:rsid w:val="00BF3798"/>
    <w:pPr>
      <w:ind w:left="720"/>
      <w:contextualSpacing/>
    </w:pPr>
  </w:style>
  <w:style w:type="paragraph" w:styleId="NormalWeb">
    <w:name w:val="Normal (Web)"/>
    <w:basedOn w:val="Normal"/>
    <w:uiPriority w:val="99"/>
    <w:semiHidden/>
    <w:unhideWhenUsed/>
    <w:rsid w:val="009B2DD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3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haredContentType xmlns="Microsoft.SharePoint.Taxonomy.ContentTypeSync" SourceId="8d3f8507-6f0b-42df-952e-2114314e51d2"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4AECD4-4E5E-4C7B-A25A-B703C7E3C73D}">
  <ds:schemaRefs>
    <ds:schemaRef ds:uri="http://schemas.microsoft.com/sharepoint/v3/contenttype/forms"/>
  </ds:schemaRefs>
</ds:datastoreItem>
</file>

<file path=customXml/itemProps2.xml><?xml version="1.0" encoding="utf-8"?>
<ds:datastoreItem xmlns:ds="http://schemas.openxmlformats.org/officeDocument/2006/customXml" ds:itemID="{46A1A2D0-53BB-48A8-A497-9D8E5240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E71C0-6B0B-474F-BBB8-6B96EE269B9D}">
  <ds:schemaRefs>
    <ds:schemaRef ds:uri="http://schemas.microsoft.com/sharepoint/events"/>
  </ds:schemaRefs>
</ds:datastoreItem>
</file>

<file path=customXml/itemProps4.xml><?xml version="1.0" encoding="utf-8"?>
<ds:datastoreItem xmlns:ds="http://schemas.openxmlformats.org/officeDocument/2006/customXml" ds:itemID="{E177BA2D-3581-4A0E-B750-469AAA6CF0F4}">
  <ds:schemaRefs>
    <ds:schemaRef ds:uri="office.server.policy"/>
  </ds:schemaRefs>
</ds:datastoreItem>
</file>

<file path=customXml/itemProps5.xml><?xml version="1.0" encoding="utf-8"?>
<ds:datastoreItem xmlns:ds="http://schemas.openxmlformats.org/officeDocument/2006/customXml" ds:itemID="{0E6D740F-5295-4153-B6B1-FD44A0FF32FA}">
  <ds:schemaRefs>
    <ds:schemaRef ds:uri="Microsoft.SharePoint.Taxonomy.ContentTypeSync"/>
  </ds:schemaRefs>
</ds:datastoreItem>
</file>

<file path=customXml/itemProps6.xml><?xml version="1.0" encoding="utf-8"?>
<ds:datastoreItem xmlns:ds="http://schemas.openxmlformats.org/officeDocument/2006/customXml" ds:itemID="{071D27E4-C1BD-401C-AEF3-411B8D47AFF1}">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1dc33b59-6e3e-413b-bd09-9935ab8ef54a"/>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Georgian College</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Elaine Murray</dc:creator>
  <cp:keywords/>
  <dc:description/>
  <cp:lastModifiedBy>Jacob Chevrier</cp:lastModifiedBy>
  <cp:revision>7</cp:revision>
  <cp:lastPrinted>2017-05-03T15:45:00Z</cp:lastPrinted>
  <dcterms:created xsi:type="dcterms:W3CDTF">2017-09-19T01:03:00Z</dcterms:created>
  <dcterms:modified xsi:type="dcterms:W3CDTF">2017-09-19T17:16:00Z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