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AC365D">
              <w:t>August 3,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636FB2">
            <w:pPr>
              <w:tabs>
                <w:tab w:val="left" w:pos="319"/>
                <w:tab w:val="left" w:pos="4369"/>
              </w:tabs>
              <w:ind w:left="319"/>
            </w:pPr>
            <w:r>
              <w:t xml:space="preserve">Shannon Kelly </w:t>
            </w:r>
            <w:r>
              <w:tab/>
              <w:t>VP Internal Relations</w:t>
            </w:r>
            <w:r>
              <w:br/>
            </w:r>
          </w:p>
        </w:tc>
      </w:tr>
      <w:tr w:rsidR="00D24617" w:rsidTr="001E680B">
        <w:tc>
          <w:tcPr>
            <w:tcW w:w="9775" w:type="dxa"/>
            <w:gridSpan w:val="2"/>
          </w:tcPr>
          <w:p w:rsidR="00D24617" w:rsidRDefault="00065BD4">
            <w:r>
              <w:t>Regrets</w:t>
            </w:r>
            <w:r w:rsidR="00D24617">
              <w:t>:</w:t>
            </w:r>
          </w:p>
          <w:p w:rsidR="000F478D" w:rsidRDefault="000F478D" w:rsidP="000F478D">
            <w:pPr>
              <w:tabs>
                <w:tab w:val="left" w:pos="4369"/>
              </w:tabs>
              <w:ind w:left="319"/>
            </w:pPr>
            <w:r>
              <w:t xml:space="preserve">Amiee Conklin </w:t>
            </w:r>
            <w:r>
              <w:tab/>
              <w:t>Director</w:t>
            </w:r>
          </w:p>
          <w:p w:rsidR="00AC365D" w:rsidRDefault="00AC365D" w:rsidP="00AC365D">
            <w:pPr>
              <w:tabs>
                <w:tab w:val="left" w:pos="319"/>
                <w:tab w:val="left" w:pos="4369"/>
              </w:tabs>
              <w:ind w:left="319"/>
            </w:pPr>
            <w:r>
              <w:t xml:space="preserve">Darshak Patel </w:t>
            </w:r>
            <w:r>
              <w:tab/>
              <w:t>Director</w:t>
            </w:r>
          </w:p>
          <w:p w:rsidR="00AC365D" w:rsidRDefault="00AC365D" w:rsidP="00AC365D">
            <w:pPr>
              <w:tabs>
                <w:tab w:val="left" w:pos="319"/>
                <w:tab w:val="left" w:pos="4369"/>
              </w:tabs>
              <w:ind w:left="319"/>
            </w:pPr>
            <w:r>
              <w:t xml:space="preserve">Greg Gill </w:t>
            </w:r>
            <w:r>
              <w:tab/>
              <w:t>Director</w:t>
            </w:r>
          </w:p>
          <w:p w:rsidR="00D24617" w:rsidRDefault="00AC365D" w:rsidP="00AC365D">
            <w:pPr>
              <w:tabs>
                <w:tab w:val="left" w:pos="319"/>
                <w:tab w:val="left" w:pos="4369"/>
              </w:tabs>
              <w:ind w:left="319"/>
            </w:pPr>
            <w:r>
              <w:t xml:space="preserve">Paulo Cardoso </w:t>
            </w:r>
            <w:r>
              <w:tab/>
              <w:t>VP Student Engagement &amp; Communications</w:t>
            </w:r>
          </w:p>
          <w:p w:rsidR="00636FB2" w:rsidRDefault="00636FB2" w:rsidP="00AC365D">
            <w:pPr>
              <w:tabs>
                <w:tab w:val="left" w:pos="319"/>
                <w:tab w:val="left" w:pos="4369"/>
              </w:tabs>
              <w:ind w:left="319"/>
            </w:pPr>
            <w:r>
              <w:t xml:space="preserve">Shivani Talati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0F478D">
              <w:rPr>
                <w:b/>
              </w:rPr>
              <w:t>303</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0F478D" w:rsidP="00B43E6D">
            <w:pPr>
              <w:pStyle w:val="ListParagraph"/>
              <w:numPr>
                <w:ilvl w:val="0"/>
                <w:numId w:val="1"/>
              </w:numPr>
            </w:pPr>
            <w:r>
              <w:t xml:space="preserve">No amendments </w:t>
            </w:r>
          </w:p>
        </w:tc>
      </w:tr>
      <w:tr w:rsidR="005952DE" w:rsidTr="005952DE">
        <w:tc>
          <w:tcPr>
            <w:tcW w:w="9787" w:type="dxa"/>
          </w:tcPr>
          <w:p w:rsidR="005952DE" w:rsidRDefault="005952DE" w:rsidP="00B43E6D">
            <w:r>
              <w:rPr>
                <w:b/>
              </w:rPr>
              <w:t xml:space="preserve">Meeting closed at: </w:t>
            </w:r>
            <w:r w:rsidR="00FD1A96">
              <w:rPr>
                <w:b/>
              </w:rPr>
              <w:t>4:29</w:t>
            </w:r>
          </w:p>
        </w:tc>
      </w:tr>
      <w:tr w:rsidR="005952DE" w:rsidTr="005952DE">
        <w:tc>
          <w:tcPr>
            <w:tcW w:w="9787" w:type="dxa"/>
          </w:tcPr>
          <w:p w:rsidR="005952DE" w:rsidRDefault="005952DE" w:rsidP="00AC365D">
            <w:r>
              <w:rPr>
                <w:b/>
              </w:rPr>
              <w:t xml:space="preserve">Next meeting is </w:t>
            </w:r>
            <w:r w:rsidR="00AC365D">
              <w:rPr>
                <w:b/>
              </w:rPr>
              <w:t>August 10</w:t>
            </w:r>
            <w:r>
              <w:rPr>
                <w:b/>
              </w:rPr>
              <w:t>, 2017 in room K323</w:t>
            </w:r>
          </w:p>
        </w:tc>
      </w:tr>
    </w:tbl>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636FB2" w:rsidTr="00955A63">
        <w:tc>
          <w:tcPr>
            <w:tcW w:w="7086" w:type="dxa"/>
          </w:tcPr>
          <w:p w:rsidR="00636FB2" w:rsidRDefault="00636FB2" w:rsidP="00F36F1E">
            <w:r>
              <w:rPr>
                <w:b/>
              </w:rPr>
              <w:t>Take Back the Night</w:t>
            </w:r>
          </w:p>
          <w:p w:rsidR="00636FB2" w:rsidRDefault="000F478D" w:rsidP="00636FB2">
            <w:pPr>
              <w:pStyle w:val="ListParagraph"/>
              <w:numPr>
                <w:ilvl w:val="0"/>
                <w:numId w:val="1"/>
              </w:numPr>
            </w:pPr>
            <w:r>
              <w:t>Women and children walk down the streets of Barrie in solidarity to support women having the right to walk downtown at night safely</w:t>
            </w:r>
          </w:p>
          <w:p w:rsidR="000F478D" w:rsidRDefault="000F478D" w:rsidP="00636FB2">
            <w:pPr>
              <w:pStyle w:val="ListParagraph"/>
              <w:numPr>
                <w:ilvl w:val="0"/>
                <w:numId w:val="1"/>
              </w:numPr>
            </w:pPr>
            <w:r>
              <w:t xml:space="preserve">Start with a rally, guest speakers, music, refreshments, the march </w:t>
            </w:r>
          </w:p>
          <w:p w:rsidR="000F478D" w:rsidRDefault="000F478D" w:rsidP="00636FB2">
            <w:pPr>
              <w:pStyle w:val="ListParagraph"/>
              <w:numPr>
                <w:ilvl w:val="0"/>
                <w:numId w:val="1"/>
              </w:numPr>
            </w:pPr>
            <w:r>
              <w:t>In the past, GCSA has promoted event and got students involved, as well as a monetary sponsorship</w:t>
            </w:r>
          </w:p>
          <w:p w:rsidR="000F478D" w:rsidRDefault="000F478D" w:rsidP="000F478D">
            <w:pPr>
              <w:pStyle w:val="ListParagraph"/>
              <w:numPr>
                <w:ilvl w:val="0"/>
                <w:numId w:val="1"/>
              </w:numPr>
            </w:pPr>
            <w:r>
              <w:t>$500 sponsorship will get logo on poster, it goes to cover cost of Faith Nolan, a local  activist</w:t>
            </w:r>
          </w:p>
          <w:p w:rsidR="000F478D" w:rsidRDefault="000F478D" w:rsidP="000F478D">
            <w:pPr>
              <w:pStyle w:val="ListParagraph"/>
              <w:numPr>
                <w:ilvl w:val="0"/>
                <w:numId w:val="1"/>
              </w:numPr>
            </w:pPr>
            <w:r>
              <w:t>No budget given, all money is brought in from sponsorship and tabling from the event</w:t>
            </w:r>
          </w:p>
          <w:p w:rsidR="00B85293" w:rsidRDefault="00B85293" w:rsidP="000F478D">
            <w:pPr>
              <w:pStyle w:val="ListParagraph"/>
              <w:numPr>
                <w:ilvl w:val="0"/>
                <w:numId w:val="1"/>
              </w:numPr>
            </w:pPr>
            <w:r>
              <w:t>Event is on September 28th</w:t>
            </w:r>
          </w:p>
          <w:p w:rsidR="000F478D" w:rsidRDefault="000F478D" w:rsidP="000F478D">
            <w:pPr>
              <w:pStyle w:val="ListParagraph"/>
              <w:numPr>
                <w:ilvl w:val="0"/>
                <w:numId w:val="1"/>
              </w:numPr>
            </w:pPr>
            <w:r>
              <w:lastRenderedPageBreak/>
              <w:t>Barrie regional women’s committee is the only sponsorship so far</w:t>
            </w:r>
          </w:p>
          <w:p w:rsidR="000F478D" w:rsidRDefault="000F478D" w:rsidP="000F478D">
            <w:pPr>
              <w:pStyle w:val="ListParagraph"/>
              <w:numPr>
                <w:ilvl w:val="0"/>
                <w:numId w:val="1"/>
              </w:numPr>
            </w:pPr>
            <w:r>
              <w:t>Would like to get an answer by next week</w:t>
            </w:r>
          </w:p>
          <w:p w:rsidR="00B85293" w:rsidRPr="00636FB2" w:rsidRDefault="00B85293" w:rsidP="00B85293">
            <w:r>
              <w:t>Motion Passed #2017-08-03-04</w:t>
            </w:r>
          </w:p>
        </w:tc>
        <w:tc>
          <w:tcPr>
            <w:tcW w:w="2701" w:type="dxa"/>
          </w:tcPr>
          <w:p w:rsidR="00636FB2" w:rsidRPr="00375DF6" w:rsidRDefault="000F478D" w:rsidP="00F36F1E">
            <w:pPr>
              <w:jc w:val="center"/>
            </w:pPr>
            <w:r>
              <w:lastRenderedPageBreak/>
              <w:t>Tony</w:t>
            </w:r>
            <w:r w:rsidR="00636FB2">
              <w:t xml:space="preserve"> Hounslow</w:t>
            </w:r>
          </w:p>
        </w:tc>
      </w:tr>
      <w:tr w:rsidR="00F36F1E" w:rsidTr="00955A63">
        <w:tc>
          <w:tcPr>
            <w:tcW w:w="7086" w:type="dxa"/>
          </w:tcPr>
          <w:p w:rsidR="00F36F1E" w:rsidRDefault="00F36F1E" w:rsidP="00F36F1E">
            <w:r>
              <w:rPr>
                <w:b/>
              </w:rPr>
              <w:t>Farrah Khan Series</w:t>
            </w:r>
          </w:p>
          <w:p w:rsidR="00431489" w:rsidRDefault="00431489" w:rsidP="00431489">
            <w:pPr>
              <w:pStyle w:val="ListParagraph"/>
              <w:numPr>
                <w:ilvl w:val="0"/>
                <w:numId w:val="1"/>
              </w:numPr>
            </w:pPr>
            <w:r>
              <w:t xml:space="preserve">Attended the </w:t>
            </w:r>
            <w:r w:rsidR="000F478D">
              <w:t xml:space="preserve">Campus Hospitality </w:t>
            </w:r>
            <w:r>
              <w:t>Association and was introduced to Farrah.</w:t>
            </w:r>
          </w:p>
          <w:p w:rsidR="00431489" w:rsidRDefault="00431489" w:rsidP="00431489">
            <w:pPr>
              <w:pStyle w:val="ListParagraph"/>
              <w:numPr>
                <w:ilvl w:val="0"/>
                <w:numId w:val="1"/>
              </w:numPr>
            </w:pPr>
            <w:r>
              <w:t xml:space="preserve">Farrah is an advocate for sexual violence </w:t>
            </w:r>
          </w:p>
          <w:p w:rsidR="00431489" w:rsidRDefault="00431489" w:rsidP="00F36F1E">
            <w:pPr>
              <w:pStyle w:val="ListParagraph"/>
              <w:numPr>
                <w:ilvl w:val="0"/>
                <w:numId w:val="1"/>
              </w:numPr>
            </w:pPr>
            <w:r>
              <w:t>They will do workshop to how we need it to, (speaking to leaders of students, international ambassadors, etc.)</w:t>
            </w:r>
          </w:p>
          <w:p w:rsidR="00431489" w:rsidRDefault="00431489" w:rsidP="00431489">
            <w:pPr>
              <w:pStyle w:val="ListParagraph"/>
              <w:numPr>
                <w:ilvl w:val="0"/>
                <w:numId w:val="1"/>
              </w:numPr>
            </w:pPr>
            <w:r>
              <w:t>Farrah to come for one day and a workshop would be $5000 plus tax and travel from Toronto</w:t>
            </w:r>
          </w:p>
          <w:p w:rsidR="00431489" w:rsidRDefault="00431489" w:rsidP="00431489">
            <w:pPr>
              <w:pStyle w:val="ListParagraph"/>
              <w:numPr>
                <w:ilvl w:val="0"/>
                <w:numId w:val="1"/>
              </w:numPr>
            </w:pPr>
            <w:r>
              <w:t xml:space="preserve">Timeline to have Farrah come would be the most beneficial in September </w:t>
            </w:r>
          </w:p>
          <w:p w:rsidR="00431489" w:rsidRDefault="00431489" w:rsidP="00431489">
            <w:pPr>
              <w:pStyle w:val="ListParagraph"/>
              <w:numPr>
                <w:ilvl w:val="0"/>
                <w:numId w:val="1"/>
              </w:numPr>
            </w:pPr>
            <w:r>
              <w:t xml:space="preserve">Follow up will be: Briefing doc of who I am and this is what I will bring in my performance </w:t>
            </w:r>
          </w:p>
        </w:tc>
        <w:tc>
          <w:tcPr>
            <w:tcW w:w="2701" w:type="dxa"/>
          </w:tcPr>
          <w:p w:rsidR="00F36F1E" w:rsidRPr="00375DF6" w:rsidRDefault="00F36F1E" w:rsidP="00F36F1E">
            <w:pPr>
              <w:jc w:val="center"/>
            </w:pPr>
            <w:r w:rsidRPr="00375DF6">
              <w:t>Rebecca Hitchcock</w:t>
            </w:r>
          </w:p>
        </w:tc>
      </w:tr>
      <w:tr w:rsidR="00F36F1E" w:rsidTr="00955A63">
        <w:tc>
          <w:tcPr>
            <w:tcW w:w="7086" w:type="dxa"/>
          </w:tcPr>
          <w:p w:rsidR="00F36F1E" w:rsidRDefault="00F36F1E" w:rsidP="00F36F1E">
            <w:r>
              <w:rPr>
                <w:b/>
              </w:rPr>
              <w:t>Inclusivity Training</w:t>
            </w:r>
          </w:p>
          <w:p w:rsidR="00F36F1E" w:rsidRDefault="00F36F1E" w:rsidP="00F36F1E">
            <w:pPr>
              <w:pStyle w:val="ListParagraph"/>
              <w:numPr>
                <w:ilvl w:val="0"/>
                <w:numId w:val="1"/>
              </w:numPr>
            </w:pPr>
            <w:r>
              <w:t>Dale Boyle will be doing inclusivity training with TLC, GCSA is welcome to join.</w:t>
            </w:r>
          </w:p>
          <w:p w:rsidR="00431489" w:rsidRDefault="00431489" w:rsidP="00F36F1E">
            <w:pPr>
              <w:pStyle w:val="ListParagraph"/>
              <w:numPr>
                <w:ilvl w:val="0"/>
                <w:numId w:val="1"/>
              </w:numPr>
            </w:pPr>
            <w:r>
              <w:t>August 30 from 9am to 11am at TLC</w:t>
            </w:r>
          </w:p>
          <w:p w:rsidR="00431489" w:rsidRDefault="00431489" w:rsidP="00F36F1E">
            <w:pPr>
              <w:pStyle w:val="ListParagraph"/>
              <w:numPr>
                <w:ilvl w:val="0"/>
                <w:numId w:val="1"/>
              </w:numPr>
            </w:pPr>
            <w:r>
              <w:t>No funding needed, but door is open</w:t>
            </w:r>
          </w:p>
        </w:tc>
        <w:tc>
          <w:tcPr>
            <w:tcW w:w="2701" w:type="dxa"/>
          </w:tcPr>
          <w:p w:rsidR="00F36F1E" w:rsidRPr="00375DF6" w:rsidRDefault="00F36F1E" w:rsidP="00F36F1E">
            <w:pPr>
              <w:jc w:val="center"/>
            </w:pPr>
            <w:r w:rsidRPr="00375DF6">
              <w:t>Rebecca Hitchcock</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636FB2" w:rsidP="00BF3798">
            <w:r>
              <w:rPr>
                <w:b/>
              </w:rPr>
              <w:t>Equity Handbook</w:t>
            </w:r>
          </w:p>
          <w:p w:rsidR="00955A63" w:rsidRDefault="00B85293" w:rsidP="000F75BC">
            <w:pPr>
              <w:pStyle w:val="ListParagraph"/>
              <w:numPr>
                <w:ilvl w:val="0"/>
                <w:numId w:val="1"/>
              </w:numPr>
            </w:pPr>
            <w:r>
              <w:t xml:space="preserve">Hunter and Nikki started this project </w:t>
            </w:r>
          </w:p>
          <w:p w:rsidR="00B85293" w:rsidRDefault="00B85293" w:rsidP="000F75BC">
            <w:pPr>
              <w:pStyle w:val="ListParagraph"/>
              <w:numPr>
                <w:ilvl w:val="0"/>
                <w:numId w:val="1"/>
              </w:numPr>
            </w:pPr>
            <w:r>
              <w:t xml:space="preserve">It is an equitable handbook </w:t>
            </w:r>
            <w:r w:rsidR="00A90936">
              <w:t>that will be available online fe</w:t>
            </w:r>
            <w:r>
              <w:t>w download</w:t>
            </w:r>
          </w:p>
          <w:p w:rsidR="00B85293" w:rsidRDefault="00B85293" w:rsidP="00B85293">
            <w:pPr>
              <w:pStyle w:val="ListParagraph"/>
              <w:numPr>
                <w:ilvl w:val="0"/>
                <w:numId w:val="1"/>
              </w:numPr>
            </w:pPr>
            <w:r>
              <w:t>It is</w:t>
            </w:r>
            <w:r w:rsidR="00A90936">
              <w:t xml:space="preserve"> on</w:t>
            </w:r>
            <w:r>
              <w:t xml:space="preserve"> the student portal, there will be an option for people to submit feedback on the book</w:t>
            </w:r>
            <w:r w:rsidR="00A90936">
              <w:t xml:space="preserve"> so we can consistently improve this</w:t>
            </w:r>
          </w:p>
        </w:tc>
        <w:tc>
          <w:tcPr>
            <w:tcW w:w="2701" w:type="dxa"/>
          </w:tcPr>
          <w:p w:rsidR="00955A63" w:rsidRDefault="00636FB2" w:rsidP="00BC204A">
            <w:pPr>
              <w:jc w:val="center"/>
            </w:pPr>
            <w:r>
              <w:t>Kavisha Shah</w:t>
            </w:r>
          </w:p>
        </w:tc>
      </w:tr>
      <w:tr w:rsidR="00955A63" w:rsidTr="000F75BC">
        <w:tc>
          <w:tcPr>
            <w:tcW w:w="7086" w:type="dxa"/>
          </w:tcPr>
          <w:p w:rsidR="00BF3798" w:rsidRDefault="00B85293" w:rsidP="00BF3798">
            <w:r>
              <w:rPr>
                <w:b/>
              </w:rPr>
              <w:t>Orientation Sign-up Sheet</w:t>
            </w:r>
          </w:p>
          <w:p w:rsidR="00955A63" w:rsidRDefault="00A90936" w:rsidP="000F75BC">
            <w:pPr>
              <w:pStyle w:val="ListParagraph"/>
              <w:numPr>
                <w:ilvl w:val="0"/>
                <w:numId w:val="1"/>
              </w:numPr>
            </w:pPr>
            <w:r>
              <w:t>Reminder that it’s important to help out as many workshops and sessions that you can</w:t>
            </w:r>
          </w:p>
        </w:tc>
        <w:tc>
          <w:tcPr>
            <w:tcW w:w="2701" w:type="dxa"/>
          </w:tcPr>
          <w:p w:rsidR="00955A63" w:rsidRDefault="00636FB2" w:rsidP="00BC204A">
            <w:pPr>
              <w:jc w:val="center"/>
            </w:pPr>
            <w:r>
              <w:t>Kavisha Shah</w:t>
            </w:r>
          </w:p>
        </w:tc>
      </w:tr>
      <w:tr w:rsidR="00955A63" w:rsidTr="000F75BC">
        <w:tc>
          <w:tcPr>
            <w:tcW w:w="7086" w:type="dxa"/>
          </w:tcPr>
          <w:p w:rsidR="00BF3798" w:rsidRDefault="00636FB2" w:rsidP="00BF3798">
            <w:r>
              <w:rPr>
                <w:b/>
              </w:rPr>
              <w:t>Sheri’s Role</w:t>
            </w:r>
          </w:p>
          <w:p w:rsidR="00721D5F" w:rsidRPr="00721D5F" w:rsidRDefault="00721D5F" w:rsidP="00721D5F">
            <w:pPr>
              <w:pStyle w:val="ListParagraph"/>
              <w:numPr>
                <w:ilvl w:val="0"/>
                <w:numId w:val="1"/>
              </w:numPr>
            </w:pPr>
            <w:r w:rsidRPr="00721D5F">
              <w:rPr>
                <w:rFonts w:ascii="Calibri" w:hAnsi="Calibri"/>
                <w:color w:val="000000"/>
              </w:rPr>
              <w:t>As part of his fall co-op term</w:t>
            </w:r>
            <w:r w:rsidRPr="00721D5F">
              <w:rPr>
                <w:rFonts w:ascii="Calibri" w:hAnsi="Calibri"/>
                <w:b/>
                <w:bCs/>
                <w:color w:val="000000"/>
              </w:rPr>
              <w:t xml:space="preserve"> Jake </w:t>
            </w:r>
            <w:r w:rsidRPr="00721D5F">
              <w:rPr>
                <w:rFonts w:ascii="Calibri" w:hAnsi="Calibri"/>
                <w:color w:val="000000"/>
              </w:rPr>
              <w:t>will take on:</w:t>
            </w:r>
          </w:p>
          <w:p w:rsidR="00721D5F" w:rsidRPr="00721D5F" w:rsidRDefault="00721D5F" w:rsidP="00721D5F">
            <w:pPr>
              <w:pStyle w:val="ListParagraph"/>
              <w:numPr>
                <w:ilvl w:val="6"/>
                <w:numId w:val="4"/>
              </w:numPr>
              <w:ind w:left="1129"/>
            </w:pPr>
            <w:r w:rsidRPr="00721D5F">
              <w:rPr>
                <w:rFonts w:ascii="Calibri" w:hAnsi="Calibri"/>
                <w:color w:val="000000"/>
              </w:rPr>
              <w:t>all aspects of vendor relations (responding to inquiries, setting up contracts, booking and setting up space)</w:t>
            </w:r>
          </w:p>
          <w:p w:rsidR="00721D5F" w:rsidRPr="00721D5F" w:rsidRDefault="00721D5F" w:rsidP="00721D5F">
            <w:pPr>
              <w:pStyle w:val="ListParagraph"/>
              <w:numPr>
                <w:ilvl w:val="6"/>
                <w:numId w:val="4"/>
              </w:numPr>
              <w:ind w:left="1129"/>
            </w:pPr>
            <w:r w:rsidRPr="00721D5F">
              <w:rPr>
                <w:rFonts w:ascii="Calibri" w:hAnsi="Calibri"/>
                <w:color w:val="000000"/>
              </w:rPr>
              <w:t xml:space="preserve">grad photographer (scheduling, marketing </w:t>
            </w:r>
            <w:proofErr w:type="spellStart"/>
            <w:r w:rsidRPr="00721D5F">
              <w:rPr>
                <w:rFonts w:ascii="Calibri" w:hAnsi="Calibri"/>
                <w:color w:val="000000"/>
              </w:rPr>
              <w:t>etc</w:t>
            </w:r>
            <w:proofErr w:type="spellEnd"/>
            <w:r w:rsidRPr="00721D5F">
              <w:rPr>
                <w:rFonts w:ascii="Calibri" w:hAnsi="Calibri"/>
                <w:color w:val="000000"/>
              </w:rPr>
              <w:t>)</w:t>
            </w:r>
          </w:p>
          <w:p w:rsidR="00721D5F" w:rsidRPr="00721D5F" w:rsidRDefault="00721D5F" w:rsidP="00721D5F">
            <w:pPr>
              <w:pStyle w:val="ListParagraph"/>
              <w:numPr>
                <w:ilvl w:val="6"/>
                <w:numId w:val="4"/>
              </w:numPr>
              <w:ind w:left="1129"/>
            </w:pPr>
            <w:r w:rsidRPr="00721D5F">
              <w:rPr>
                <w:rFonts w:ascii="Calibri" w:hAnsi="Calibri"/>
                <w:color w:val="000000"/>
              </w:rPr>
              <w:t>Xerox (ordering toner, booking service calls)</w:t>
            </w:r>
          </w:p>
          <w:p w:rsidR="00721D5F" w:rsidRPr="00721D5F" w:rsidRDefault="00721D5F" w:rsidP="00721D5F">
            <w:pPr>
              <w:pStyle w:val="ListParagraph"/>
              <w:numPr>
                <w:ilvl w:val="6"/>
                <w:numId w:val="4"/>
              </w:numPr>
              <w:ind w:left="1129"/>
            </w:pPr>
            <w:r w:rsidRPr="00721D5F">
              <w:rPr>
                <w:rFonts w:ascii="Calibri" w:hAnsi="Calibri"/>
                <w:color w:val="000000"/>
              </w:rPr>
              <w:t>Contact for clubs and associations (taking on the GCSA boardroom room bookings)</w:t>
            </w:r>
          </w:p>
          <w:p w:rsidR="00721D5F" w:rsidRDefault="00721D5F" w:rsidP="00721D5F">
            <w:pPr>
              <w:pStyle w:val="NormalWeb"/>
              <w:numPr>
                <w:ilvl w:val="0"/>
                <w:numId w:val="1"/>
              </w:numPr>
              <w:rPr>
                <w:rFonts w:ascii="Calibri" w:hAnsi="Calibri"/>
                <w:color w:val="000000"/>
              </w:rPr>
            </w:pPr>
            <w:r>
              <w:rPr>
                <w:rFonts w:ascii="Calibri" w:hAnsi="Calibri"/>
                <w:b/>
                <w:bCs/>
                <w:color w:val="000000"/>
              </w:rPr>
              <w:t>Andrea</w:t>
            </w:r>
          </w:p>
          <w:p w:rsidR="00721D5F" w:rsidRDefault="00721D5F" w:rsidP="00721D5F">
            <w:pPr>
              <w:pStyle w:val="NormalWeb"/>
              <w:numPr>
                <w:ilvl w:val="0"/>
                <w:numId w:val="7"/>
              </w:numPr>
              <w:rPr>
                <w:rFonts w:ascii="Calibri" w:hAnsi="Calibri"/>
                <w:color w:val="000000"/>
              </w:rPr>
            </w:pPr>
            <w:r w:rsidRPr="00721D5F">
              <w:rPr>
                <w:rFonts w:ascii="Calibri" w:hAnsi="Calibri"/>
                <w:color w:val="000000"/>
              </w:rPr>
              <w:t>staples orders (including printer paper)</w:t>
            </w:r>
          </w:p>
          <w:p w:rsidR="00721D5F" w:rsidRDefault="00721D5F" w:rsidP="00721D5F">
            <w:pPr>
              <w:pStyle w:val="NormalWeb"/>
              <w:numPr>
                <w:ilvl w:val="0"/>
                <w:numId w:val="7"/>
              </w:numPr>
              <w:rPr>
                <w:rFonts w:ascii="Calibri" w:hAnsi="Calibri"/>
                <w:color w:val="000000"/>
              </w:rPr>
            </w:pPr>
            <w:r w:rsidRPr="00721D5F">
              <w:rPr>
                <w:rFonts w:ascii="Calibri" w:hAnsi="Calibri"/>
                <w:color w:val="000000"/>
              </w:rPr>
              <w:t>payroll and setting up PPFs (GCSA crew and co-op students)</w:t>
            </w:r>
          </w:p>
          <w:p w:rsidR="00721D5F" w:rsidRDefault="00721D5F" w:rsidP="00721D5F">
            <w:pPr>
              <w:pStyle w:val="NormalWeb"/>
              <w:numPr>
                <w:ilvl w:val="0"/>
                <w:numId w:val="7"/>
              </w:numPr>
              <w:rPr>
                <w:rFonts w:ascii="Calibri" w:hAnsi="Calibri"/>
                <w:color w:val="000000"/>
              </w:rPr>
            </w:pPr>
            <w:r w:rsidRPr="00721D5F">
              <w:rPr>
                <w:rFonts w:ascii="Calibri" w:hAnsi="Calibri"/>
                <w:color w:val="000000"/>
              </w:rPr>
              <w:t>logistics for fall student leadership conference</w:t>
            </w:r>
          </w:p>
          <w:p w:rsidR="00560333" w:rsidRPr="00A90936" w:rsidRDefault="00560333" w:rsidP="00721D5F">
            <w:pPr>
              <w:pStyle w:val="NormalWeb"/>
              <w:numPr>
                <w:ilvl w:val="0"/>
                <w:numId w:val="7"/>
              </w:numPr>
              <w:rPr>
                <w:rFonts w:ascii="Calibri" w:hAnsi="Calibri"/>
                <w:color w:val="000000"/>
              </w:rPr>
            </w:pPr>
            <w:r>
              <w:rPr>
                <w:rFonts w:ascii="Calibri" w:hAnsi="Calibri"/>
                <w:color w:val="000000"/>
              </w:rPr>
              <w:t xml:space="preserve">Print Credits </w:t>
            </w:r>
          </w:p>
          <w:p w:rsidR="00721D5F" w:rsidRDefault="00721D5F" w:rsidP="00721D5F">
            <w:pPr>
              <w:pStyle w:val="NormalWeb"/>
              <w:numPr>
                <w:ilvl w:val="0"/>
                <w:numId w:val="1"/>
              </w:numPr>
              <w:rPr>
                <w:rFonts w:ascii="Calibri" w:hAnsi="Calibri"/>
                <w:color w:val="000000"/>
              </w:rPr>
            </w:pPr>
            <w:r>
              <w:rPr>
                <w:rFonts w:ascii="Calibri" w:hAnsi="Calibri"/>
                <w:b/>
                <w:bCs/>
                <w:color w:val="000000"/>
              </w:rPr>
              <w:t>Avery</w:t>
            </w:r>
          </w:p>
          <w:p w:rsidR="00721D5F" w:rsidRDefault="00721D5F" w:rsidP="00721D5F">
            <w:pPr>
              <w:pStyle w:val="NormalWeb"/>
              <w:numPr>
                <w:ilvl w:val="0"/>
                <w:numId w:val="8"/>
              </w:numPr>
              <w:rPr>
                <w:rFonts w:ascii="Calibri" w:hAnsi="Calibri"/>
                <w:color w:val="000000"/>
              </w:rPr>
            </w:pPr>
            <w:r w:rsidRPr="00721D5F">
              <w:rPr>
                <w:rFonts w:ascii="Calibri" w:hAnsi="Calibri"/>
                <w:color w:val="000000"/>
              </w:rPr>
              <w:lastRenderedPageBreak/>
              <w:t>off campus housing inquiries to go to GCSA email account (connect with Sheri who has templates prepared for responses typically given</w:t>
            </w:r>
          </w:p>
          <w:p w:rsidR="00560333" w:rsidRPr="00721D5F" w:rsidRDefault="00560333" w:rsidP="00721D5F">
            <w:pPr>
              <w:pStyle w:val="NormalWeb"/>
              <w:numPr>
                <w:ilvl w:val="0"/>
                <w:numId w:val="8"/>
              </w:numPr>
              <w:rPr>
                <w:rFonts w:ascii="Calibri" w:hAnsi="Calibri"/>
                <w:color w:val="000000"/>
              </w:rPr>
            </w:pPr>
            <w:r>
              <w:rPr>
                <w:rFonts w:ascii="Calibri" w:hAnsi="Calibri"/>
                <w:color w:val="000000"/>
              </w:rPr>
              <w:t>Voicemail</w:t>
            </w:r>
          </w:p>
          <w:p w:rsidR="00721D5F" w:rsidRDefault="00721D5F" w:rsidP="00721D5F">
            <w:pPr>
              <w:pStyle w:val="ListParagraph"/>
              <w:numPr>
                <w:ilvl w:val="0"/>
                <w:numId w:val="1"/>
              </w:numPr>
            </w:pPr>
            <w:r>
              <w:t>Coverage for the next weeks have gone on for the front desk</w:t>
            </w:r>
          </w:p>
          <w:p w:rsidR="00721D5F" w:rsidRDefault="00721D5F" w:rsidP="00721D5F">
            <w:pPr>
              <w:pStyle w:val="ListParagraph"/>
              <w:numPr>
                <w:ilvl w:val="0"/>
                <w:numId w:val="1"/>
              </w:numPr>
            </w:pPr>
            <w:r>
              <w:t xml:space="preserve">We will be hiring a 24 hour a week student </w:t>
            </w:r>
          </w:p>
          <w:p w:rsidR="00721D5F" w:rsidRDefault="00721D5F" w:rsidP="00721D5F">
            <w:pPr>
              <w:pStyle w:val="ListParagraph"/>
              <w:numPr>
                <w:ilvl w:val="0"/>
                <w:numId w:val="1"/>
              </w:numPr>
            </w:pPr>
            <w:r>
              <w:t xml:space="preserve">The application is open now and closes August 11. </w:t>
            </w:r>
          </w:p>
          <w:p w:rsidR="00721D5F" w:rsidRDefault="00560333" w:rsidP="00721D5F">
            <w:pPr>
              <w:pStyle w:val="ListParagraph"/>
              <w:numPr>
                <w:ilvl w:val="0"/>
                <w:numId w:val="1"/>
              </w:numPr>
            </w:pPr>
            <w:r>
              <w:t>Interviews are August 15</w:t>
            </w:r>
          </w:p>
        </w:tc>
        <w:tc>
          <w:tcPr>
            <w:tcW w:w="2701" w:type="dxa"/>
          </w:tcPr>
          <w:p w:rsidR="00955A63" w:rsidRDefault="00636FB2" w:rsidP="00BC204A">
            <w:pPr>
              <w:jc w:val="center"/>
            </w:pPr>
            <w:r>
              <w:lastRenderedPageBreak/>
              <w:t>Sheri Greenman &amp; Avery Konda</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955A63" w:rsidRDefault="00636FB2" w:rsidP="00721D5F">
            <w:r>
              <w:rPr>
                <w:b/>
              </w:rPr>
              <w:t>OCMC</w:t>
            </w:r>
          </w:p>
          <w:p w:rsidR="005B3EBC" w:rsidRDefault="005B3EBC" w:rsidP="005B3EBC">
            <w:pPr>
              <w:pStyle w:val="ListParagraph"/>
              <w:numPr>
                <w:ilvl w:val="0"/>
                <w:numId w:val="10"/>
              </w:numPr>
            </w:pPr>
            <w:r>
              <w:t>Original ask was for $10, 150</w:t>
            </w:r>
          </w:p>
          <w:p w:rsidR="00721D5F" w:rsidRDefault="00721D5F" w:rsidP="005B3EBC">
            <w:pPr>
              <w:pStyle w:val="ListParagraph"/>
              <w:numPr>
                <w:ilvl w:val="0"/>
                <w:numId w:val="10"/>
              </w:numPr>
            </w:pPr>
            <w:r>
              <w:t>Questions we were waiting on were answered:</w:t>
            </w:r>
          </w:p>
          <w:p w:rsidR="005B3EBC" w:rsidRDefault="005B3EBC" w:rsidP="005B3EBC">
            <w:pPr>
              <w:pStyle w:val="ListParagraph"/>
              <w:numPr>
                <w:ilvl w:val="0"/>
                <w:numId w:val="13"/>
              </w:numPr>
              <w:contextualSpacing w:val="0"/>
              <w:rPr>
                <w:u w:val="single"/>
              </w:rPr>
            </w:pPr>
            <w:r>
              <w:rPr>
                <w:u w:val="single"/>
              </w:rPr>
              <w:t xml:space="preserve">There has been some questions around the budget numbers. Are you able to provide us with a more detailed version of the budget (ex: price of meal per student per day, breakdown of the transportation costs, what are the promotional items that are expected for the $100, etc.)? </w:t>
            </w:r>
          </w:p>
          <w:p w:rsidR="005B3EBC" w:rsidRDefault="005B3EBC" w:rsidP="005B3EBC">
            <w:pPr>
              <w:pStyle w:val="ListParagraph"/>
              <w:ind w:left="1080"/>
              <w:contextualSpacing w:val="0"/>
            </w:pPr>
            <w:r w:rsidRPr="005B3EBC">
              <w:rPr>
                <w:b/>
              </w:rPr>
              <w:t>Answer:</w:t>
            </w:r>
            <w:r>
              <w:t xml:space="preserve"> most of the meals are included in the registration cost but we always budget in a few extra $ in case there are stops along the way of travel. In this case – it would be going to Ottawa and home. We have not yet secured the bus so I’m unable to provide exact numbers but we do hope that we’ve budgeted enough (based upon past competitions). We’ve not yet looked at promotional items but in the past we’ve bought students Georgian College pins etc. to proudly promote our school. We also try to get a banner made (if possible)</w:t>
            </w:r>
          </w:p>
          <w:p w:rsidR="005B3EBC" w:rsidRDefault="005B3EBC" w:rsidP="005B3EBC">
            <w:pPr>
              <w:pStyle w:val="ListParagraph"/>
              <w:numPr>
                <w:ilvl w:val="0"/>
                <w:numId w:val="13"/>
              </w:numPr>
              <w:rPr>
                <w:u w:val="single"/>
              </w:rPr>
            </w:pPr>
            <w:r w:rsidRPr="005B3EBC">
              <w:rPr>
                <w:u w:val="single"/>
              </w:rPr>
              <w:t xml:space="preserve">Are you able to provide this budget without the faculty numbers included? </w:t>
            </w:r>
          </w:p>
          <w:p w:rsidR="005B3EBC" w:rsidRPr="005B3EBC" w:rsidRDefault="005B3EBC" w:rsidP="005B3EBC">
            <w:pPr>
              <w:pStyle w:val="ListParagraph"/>
              <w:ind w:left="1080"/>
              <w:rPr>
                <w:u w:val="single"/>
              </w:rPr>
            </w:pPr>
            <w:r w:rsidRPr="005B3EBC">
              <w:rPr>
                <w:b/>
              </w:rPr>
              <w:t>Answer</w:t>
            </w:r>
            <w:r>
              <w:t>: see attached for budget without faculty (NOTE: budget was not attached in email, I have reached out again and we are waiting for this still)</w:t>
            </w:r>
          </w:p>
          <w:p w:rsidR="005B3EBC" w:rsidRDefault="005B3EBC" w:rsidP="005B3EBC">
            <w:pPr>
              <w:pStyle w:val="ListParagraph"/>
              <w:numPr>
                <w:ilvl w:val="0"/>
                <w:numId w:val="13"/>
              </w:numPr>
            </w:pPr>
            <w:r w:rsidRPr="005B3EBC">
              <w:rPr>
                <w:u w:val="single"/>
              </w:rPr>
              <w:t>Do you receive an academic grade for the presentations you have in class that help prepare you for the competition</w:t>
            </w:r>
            <w:r>
              <w:t xml:space="preserve">? </w:t>
            </w:r>
          </w:p>
          <w:p w:rsidR="005B3EBC" w:rsidRDefault="005B3EBC" w:rsidP="005B3EBC">
            <w:pPr>
              <w:pStyle w:val="ListParagraph"/>
              <w:ind w:left="1080"/>
            </w:pPr>
            <w:r w:rsidRPr="005B3EBC">
              <w:rPr>
                <w:b/>
              </w:rPr>
              <w:t>Answer</w:t>
            </w:r>
            <w:r>
              <w:t>: there is no academic grade for the presentations</w:t>
            </w:r>
          </w:p>
          <w:p w:rsidR="005B3EBC" w:rsidRDefault="005B3EBC" w:rsidP="005B3EBC">
            <w:pPr>
              <w:pStyle w:val="ListParagraph"/>
              <w:numPr>
                <w:ilvl w:val="0"/>
                <w:numId w:val="13"/>
              </w:numPr>
              <w:rPr>
                <w:u w:val="single"/>
              </w:rPr>
            </w:pPr>
            <w:r w:rsidRPr="005B3EBC">
              <w:rPr>
                <w:u w:val="single"/>
              </w:rPr>
              <w:t>Are you interested in filling out a club package so that we could utilize GCSA supports year after year?  </w:t>
            </w:r>
          </w:p>
          <w:p w:rsidR="005B3EBC" w:rsidRPr="005B3EBC" w:rsidRDefault="005B3EBC" w:rsidP="005B3EBC">
            <w:pPr>
              <w:pStyle w:val="ListParagraph"/>
              <w:ind w:left="1080"/>
              <w:rPr>
                <w:u w:val="single"/>
              </w:rPr>
            </w:pPr>
            <w:r w:rsidRPr="005B3EBC">
              <w:rPr>
                <w:b/>
              </w:rPr>
              <w:t>Answer</w:t>
            </w:r>
            <w:r>
              <w:t>: don’t know what this is but we’d be willing to look at it</w:t>
            </w:r>
          </w:p>
          <w:p w:rsidR="005B3EBC" w:rsidRDefault="005B3EBC" w:rsidP="005B3EBC">
            <w:pPr>
              <w:pStyle w:val="ListParagraph"/>
              <w:numPr>
                <w:ilvl w:val="0"/>
                <w:numId w:val="13"/>
              </w:numPr>
              <w:contextualSpacing w:val="0"/>
              <w:rPr>
                <w:u w:val="single"/>
              </w:rPr>
            </w:pPr>
            <w:r>
              <w:rPr>
                <w:u w:val="single"/>
              </w:rPr>
              <w:t>What is the return on our investment to our whole student body? What can GCSA do to support the initiatives to ensure that we can positively contribute to our student body as a whole?</w:t>
            </w:r>
          </w:p>
          <w:p w:rsidR="00721D5F" w:rsidRDefault="005B3EBC" w:rsidP="005B3EBC">
            <w:pPr>
              <w:pStyle w:val="ListParagraph"/>
              <w:ind w:left="1080"/>
              <w:contextualSpacing w:val="0"/>
            </w:pPr>
            <w:r w:rsidRPr="005B3EBC">
              <w:rPr>
                <w:b/>
              </w:rPr>
              <w:t>Answer</w:t>
            </w:r>
            <w:r>
              <w:t>: the students who participate in this program go on to be leaders within our school – volunteering in various capacities to help other students.</w:t>
            </w:r>
          </w:p>
          <w:p w:rsidR="005B3EBC" w:rsidRDefault="000F6F3B" w:rsidP="005B3EBC">
            <w:pPr>
              <w:pStyle w:val="ListParagraph"/>
              <w:numPr>
                <w:ilvl w:val="0"/>
                <w:numId w:val="14"/>
              </w:numPr>
            </w:pPr>
            <w:r>
              <w:t>Last year we gave $1300, the year before it was $1000</w:t>
            </w:r>
          </w:p>
          <w:p w:rsidR="0074735B" w:rsidRDefault="0074735B" w:rsidP="0074735B">
            <w:r w:rsidRPr="0074735B">
              <w:rPr>
                <w:color w:val="FF0000"/>
              </w:rPr>
              <w:t xml:space="preserve">Motion Tabled </w:t>
            </w:r>
          </w:p>
        </w:tc>
        <w:tc>
          <w:tcPr>
            <w:tcW w:w="2701" w:type="dxa"/>
          </w:tcPr>
          <w:p w:rsidR="00955A63" w:rsidRDefault="00636FB2" w:rsidP="00BC204A">
            <w:pPr>
              <w:jc w:val="center"/>
            </w:pPr>
            <w:r>
              <w:t xml:space="preserve">Jake </w:t>
            </w:r>
          </w:p>
        </w:tc>
      </w:tr>
    </w:tbl>
    <w:p w:rsidR="00BB5006" w:rsidRDefault="00BB5006">
      <w:bookmarkStart w:id="0" w:name="_GoBack"/>
      <w:bookmarkEnd w:id="0"/>
    </w:p>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2B1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A1376"/>
    <w:multiLevelType w:val="hybridMultilevel"/>
    <w:tmpl w:val="7E54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4BC"/>
    <w:multiLevelType w:val="hybridMultilevel"/>
    <w:tmpl w:val="D43EF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D0582"/>
    <w:multiLevelType w:val="hybridMultilevel"/>
    <w:tmpl w:val="A8D2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D69E3"/>
    <w:multiLevelType w:val="hybridMultilevel"/>
    <w:tmpl w:val="11F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7A20"/>
    <w:multiLevelType w:val="hybridMultilevel"/>
    <w:tmpl w:val="7446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46082B"/>
    <w:multiLevelType w:val="hybridMultilevel"/>
    <w:tmpl w:val="B7A605E0"/>
    <w:lvl w:ilvl="0" w:tplc="E3ACE97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830D3A"/>
    <w:multiLevelType w:val="hybridMultilevel"/>
    <w:tmpl w:val="2A1487C8"/>
    <w:lvl w:ilvl="0" w:tplc="CCE88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7650F"/>
    <w:multiLevelType w:val="hybridMultilevel"/>
    <w:tmpl w:val="2BFE1984"/>
    <w:lvl w:ilvl="0" w:tplc="15CED2DE">
      <w:start w:val="1"/>
      <w:numFmt w:val="decimal"/>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7276957"/>
    <w:multiLevelType w:val="hybridMultilevel"/>
    <w:tmpl w:val="D9DEBF6A"/>
    <w:lvl w:ilvl="0" w:tplc="4962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C65EE"/>
    <w:multiLevelType w:val="hybridMultilevel"/>
    <w:tmpl w:val="60506426"/>
    <w:lvl w:ilvl="0" w:tplc="59269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7"/>
  </w:num>
  <w:num w:numId="5">
    <w:abstractNumId w:val="3"/>
  </w:num>
  <w:num w:numId="6">
    <w:abstractNumId w:val="5"/>
  </w:num>
  <w:num w:numId="7">
    <w:abstractNumId w:val="11"/>
  </w:num>
  <w:num w:numId="8">
    <w:abstractNumId w:val="13"/>
  </w:num>
  <w:num w:numId="9">
    <w:abstractNumId w:val="2"/>
  </w:num>
  <w:num w:numId="10">
    <w:abstractNumId w:val="4"/>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0A2C9F"/>
    <w:rsid w:val="000B114D"/>
    <w:rsid w:val="000F478D"/>
    <w:rsid w:val="000F6F3B"/>
    <w:rsid w:val="001204A4"/>
    <w:rsid w:val="001D4B75"/>
    <w:rsid w:val="001D7701"/>
    <w:rsid w:val="001E680B"/>
    <w:rsid w:val="002878B1"/>
    <w:rsid w:val="002C133A"/>
    <w:rsid w:val="003027B2"/>
    <w:rsid w:val="0038232F"/>
    <w:rsid w:val="00431489"/>
    <w:rsid w:val="0044590D"/>
    <w:rsid w:val="00494C2D"/>
    <w:rsid w:val="00560333"/>
    <w:rsid w:val="005674A6"/>
    <w:rsid w:val="005952DE"/>
    <w:rsid w:val="005B3EBC"/>
    <w:rsid w:val="005B57C2"/>
    <w:rsid w:val="005C614F"/>
    <w:rsid w:val="005C7059"/>
    <w:rsid w:val="00636FB2"/>
    <w:rsid w:val="006E18D6"/>
    <w:rsid w:val="00721D5F"/>
    <w:rsid w:val="0074735B"/>
    <w:rsid w:val="007847B3"/>
    <w:rsid w:val="008B7731"/>
    <w:rsid w:val="00954D9C"/>
    <w:rsid w:val="00955A63"/>
    <w:rsid w:val="00986CB1"/>
    <w:rsid w:val="009D5ECD"/>
    <w:rsid w:val="00A90936"/>
    <w:rsid w:val="00AC365D"/>
    <w:rsid w:val="00B85293"/>
    <w:rsid w:val="00B95206"/>
    <w:rsid w:val="00BA12F7"/>
    <w:rsid w:val="00BB5006"/>
    <w:rsid w:val="00BC204A"/>
    <w:rsid w:val="00BF3798"/>
    <w:rsid w:val="00C03391"/>
    <w:rsid w:val="00C17C7F"/>
    <w:rsid w:val="00D24617"/>
    <w:rsid w:val="00DE27B0"/>
    <w:rsid w:val="00DF167B"/>
    <w:rsid w:val="00EA2228"/>
    <w:rsid w:val="00ED081D"/>
    <w:rsid w:val="00F36F1E"/>
    <w:rsid w:val="00FD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 w:type="paragraph" w:styleId="NormalWeb">
    <w:name w:val="Normal (Web)"/>
    <w:basedOn w:val="Normal"/>
    <w:uiPriority w:val="99"/>
    <w:semiHidden/>
    <w:unhideWhenUsed/>
    <w:rsid w:val="00721D5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44152">
      <w:bodyDiv w:val="1"/>
      <w:marLeft w:val="0"/>
      <w:marRight w:val="0"/>
      <w:marTop w:val="0"/>
      <w:marBottom w:val="0"/>
      <w:divBdr>
        <w:top w:val="none" w:sz="0" w:space="0" w:color="auto"/>
        <w:left w:val="none" w:sz="0" w:space="0" w:color="auto"/>
        <w:bottom w:val="none" w:sz="0" w:space="0" w:color="auto"/>
        <w:right w:val="none" w:sz="0" w:space="0" w:color="auto"/>
      </w:divBdr>
    </w:div>
    <w:div w:id="1823504318">
      <w:bodyDiv w:val="1"/>
      <w:marLeft w:val="0"/>
      <w:marRight w:val="0"/>
      <w:marTop w:val="0"/>
      <w:marBottom w:val="0"/>
      <w:divBdr>
        <w:top w:val="none" w:sz="0" w:space="0" w:color="auto"/>
        <w:left w:val="none" w:sz="0" w:space="0" w:color="auto"/>
        <w:bottom w:val="none" w:sz="0" w:space="0" w:color="auto"/>
        <w:right w:val="none" w:sz="0" w:space="0" w:color="auto"/>
      </w:divBdr>
    </w:div>
    <w:div w:id="18421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E177BA2D-3581-4A0E-B750-469AAA6CF0F4}">
  <ds:schemaRefs>
    <ds:schemaRef ds:uri="office.server.policy"/>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071D27E4-C1BD-401C-AEF3-411B8D47AFF1}">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sharepoint/v3"/>
    <ds:schemaRef ds:uri="http://purl.org/dc/elements/1.1/"/>
    <ds:schemaRef ds:uri="http://schemas.microsoft.com/office/infopath/2007/PartnerControls"/>
    <ds:schemaRef ds:uri="1dc33b59-6e3e-413b-bd09-9935ab8ef54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11</cp:revision>
  <cp:lastPrinted>2017-05-03T15:45:00Z</cp:lastPrinted>
  <dcterms:created xsi:type="dcterms:W3CDTF">2017-07-27T18:35:00Z</dcterms:created>
  <dcterms:modified xsi:type="dcterms:W3CDTF">2017-08-03T21:02:00Z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